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A18EA03" w14:textId="104F34AA" w:rsidR="00B23769" w:rsidRDefault="00B23769"/>
    <w:p w14:paraId="49A42623" w14:textId="3957F863" w:rsidR="00B23769" w:rsidRDefault="00B23769"/>
    <w:p w14:paraId="7EE0C87A" w14:textId="1077DA59" w:rsidR="00B23769" w:rsidRDefault="00B23769"/>
    <w:p w14:paraId="61003CB5" w14:textId="62EE658B" w:rsidR="00B23769" w:rsidRDefault="00B23769"/>
    <w:p w14:paraId="6EBA6B19" w14:textId="77777777" w:rsidR="003E10DF" w:rsidRDefault="003E10DF"/>
    <w:p w14:paraId="779C5D6B" w14:textId="77777777" w:rsidR="00B23769" w:rsidRDefault="00B23769"/>
    <w:p w14:paraId="00E94C18" w14:textId="72F25D06" w:rsidR="00B23769" w:rsidRDefault="001E610D" w:rsidP="00B23769">
      <w:pPr>
        <w:jc w:val="center"/>
        <w:rPr>
          <w:b/>
          <w:bCs/>
          <w:i/>
          <w:iCs/>
        </w:rPr>
      </w:pPr>
      <w:r>
        <w:rPr>
          <w:b/>
          <w:bCs/>
          <w:i/>
          <w:iCs/>
        </w:rPr>
        <w:t>Bioviratech</w:t>
      </w:r>
      <w:r w:rsidR="00B23769" w:rsidRPr="00B23769">
        <w:rPr>
          <w:b/>
          <w:bCs/>
          <w:i/>
          <w:iCs/>
        </w:rPr>
        <w:t xml:space="preserve"> – Business Plan 2022</w:t>
      </w:r>
    </w:p>
    <w:p w14:paraId="7EDEF169" w14:textId="17D5BD95" w:rsidR="00B23769" w:rsidRDefault="001E610D" w:rsidP="00B23769">
      <w:pPr>
        <w:jc w:val="center"/>
      </w:pPr>
      <w:r w:rsidRPr="001E610D">
        <w:rPr>
          <w:noProof/>
        </w:rPr>
        <w:drawing>
          <wp:inline distT="0" distB="0" distL="0" distR="0" wp14:anchorId="7DD6AC68" wp14:editId="263DAADB">
            <wp:extent cx="912395" cy="952500"/>
            <wp:effectExtent l="0" t="0" r="2540" b="0"/>
            <wp:docPr id="2" name="Picture 2" descr="A picture containing text, clock, devic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device, clipart&#10;&#10;Description automatically generated"/>
                    <pic:cNvPicPr/>
                  </pic:nvPicPr>
                  <pic:blipFill>
                    <a:blip r:embed="rId8"/>
                    <a:stretch>
                      <a:fillRect/>
                    </a:stretch>
                  </pic:blipFill>
                  <pic:spPr>
                    <a:xfrm>
                      <a:off x="0" y="0"/>
                      <a:ext cx="919371" cy="959783"/>
                    </a:xfrm>
                    <a:prstGeom prst="rect">
                      <a:avLst/>
                    </a:prstGeom>
                  </pic:spPr>
                </pic:pic>
              </a:graphicData>
            </a:graphic>
          </wp:inline>
        </w:drawing>
      </w:r>
    </w:p>
    <w:p w14:paraId="614A8DFE" w14:textId="50AD37A5" w:rsidR="00B23769" w:rsidRDefault="00B23769" w:rsidP="00B23769">
      <w:pPr>
        <w:jc w:val="center"/>
      </w:pPr>
    </w:p>
    <w:p w14:paraId="7AE4D5AD" w14:textId="2880E3BA" w:rsidR="00B23769" w:rsidRDefault="00B23769" w:rsidP="001E610D">
      <w:pPr>
        <w:jc w:val="center"/>
      </w:pPr>
    </w:p>
    <w:p w14:paraId="4EE4D64E" w14:textId="5C0C8385" w:rsidR="003E10DF" w:rsidRDefault="003E10DF" w:rsidP="00F46AF0"/>
    <w:p w14:paraId="671E5B08" w14:textId="26D066F5" w:rsidR="00F46AF0" w:rsidRDefault="00F46AF0" w:rsidP="00F46AF0"/>
    <w:p w14:paraId="240A7EDA" w14:textId="62394F3C" w:rsidR="001E610D" w:rsidRDefault="001E610D" w:rsidP="00F46AF0"/>
    <w:p w14:paraId="4BA1AA7B" w14:textId="141609ED" w:rsidR="001E610D" w:rsidRDefault="001E610D" w:rsidP="00F46AF0"/>
    <w:p w14:paraId="2C878963" w14:textId="66AE6EF5" w:rsidR="001E610D" w:rsidRDefault="001E610D" w:rsidP="00F46AF0"/>
    <w:p w14:paraId="4CE39E98" w14:textId="53481525" w:rsidR="001E610D" w:rsidRDefault="001E610D" w:rsidP="00F46AF0"/>
    <w:p w14:paraId="0F6003D0" w14:textId="717EEE18" w:rsidR="001E610D" w:rsidRDefault="001E610D" w:rsidP="00F46AF0"/>
    <w:p w14:paraId="2D80FD04" w14:textId="48774451" w:rsidR="001E610D" w:rsidRDefault="001E610D" w:rsidP="00F46AF0"/>
    <w:p w14:paraId="2284A44E" w14:textId="55A005BF" w:rsidR="001E610D" w:rsidRDefault="001E610D" w:rsidP="00F46AF0"/>
    <w:p w14:paraId="61C9D873" w14:textId="77777777" w:rsidR="001E610D" w:rsidRDefault="001E610D" w:rsidP="00F46AF0"/>
    <w:sdt>
      <w:sdtPr>
        <w:rPr>
          <w:b w:val="0"/>
          <w:caps w:val="0"/>
          <w:color w:val="auto"/>
          <w:spacing w:val="0"/>
          <w:szCs w:val="20"/>
        </w:rPr>
        <w:id w:val="1103845785"/>
        <w:docPartObj>
          <w:docPartGallery w:val="Table of Contents"/>
          <w:docPartUnique/>
        </w:docPartObj>
      </w:sdtPr>
      <w:sdtEndPr>
        <w:rPr>
          <w:bCs/>
          <w:noProof/>
        </w:rPr>
      </w:sdtEndPr>
      <w:sdtContent>
        <w:p w14:paraId="5BF30541" w14:textId="777D6703" w:rsidR="003E10DF" w:rsidRDefault="003E10DF">
          <w:pPr>
            <w:pStyle w:val="TOCHeading"/>
          </w:pPr>
          <w:r>
            <w:t>Table of Contents</w:t>
          </w:r>
        </w:p>
        <w:p w14:paraId="2C97DFE6" w14:textId="1C8E9DBB" w:rsidR="0081470F" w:rsidRDefault="003E10DF">
          <w:pPr>
            <w:pStyle w:val="TOC1"/>
            <w:tabs>
              <w:tab w:val="left" w:pos="660"/>
              <w:tab w:val="right" w:leader="dot" w:pos="9016"/>
            </w:tabs>
            <w:rPr>
              <w:rFonts w:asciiTheme="minorHAnsi" w:hAnsiTheme="minorHAnsi"/>
              <w:noProof/>
              <w:sz w:val="22"/>
              <w:szCs w:val="22"/>
              <w:lang w:eastAsia="en-GB"/>
            </w:rPr>
          </w:pPr>
          <w:r>
            <w:fldChar w:fldCharType="begin"/>
          </w:r>
          <w:r>
            <w:instrText xml:space="preserve"> TOC \o "1-3" \h \z \u </w:instrText>
          </w:r>
          <w:r>
            <w:fldChar w:fldCharType="separate"/>
          </w:r>
          <w:hyperlink w:anchor="_Toc95927413" w:history="1">
            <w:r w:rsidR="0081470F" w:rsidRPr="00B062AB">
              <w:rPr>
                <w:rStyle w:val="Hyperlink"/>
                <w:noProof/>
              </w:rPr>
              <w:t>1.0</w:t>
            </w:r>
            <w:r w:rsidR="0081470F">
              <w:rPr>
                <w:rFonts w:asciiTheme="minorHAnsi" w:hAnsiTheme="minorHAnsi"/>
                <w:noProof/>
                <w:sz w:val="22"/>
                <w:szCs w:val="22"/>
                <w:lang w:eastAsia="en-GB"/>
              </w:rPr>
              <w:tab/>
            </w:r>
            <w:r w:rsidR="0081470F" w:rsidRPr="00B062AB">
              <w:rPr>
                <w:rStyle w:val="Hyperlink"/>
                <w:noProof/>
              </w:rPr>
              <w:t>Introduction to the company</w:t>
            </w:r>
            <w:r w:rsidR="0081470F">
              <w:rPr>
                <w:noProof/>
                <w:webHidden/>
              </w:rPr>
              <w:tab/>
            </w:r>
            <w:r w:rsidR="0081470F">
              <w:rPr>
                <w:noProof/>
                <w:webHidden/>
              </w:rPr>
              <w:fldChar w:fldCharType="begin"/>
            </w:r>
            <w:r w:rsidR="0081470F">
              <w:rPr>
                <w:noProof/>
                <w:webHidden/>
              </w:rPr>
              <w:instrText xml:space="preserve"> PAGEREF _Toc95927413 \h </w:instrText>
            </w:r>
            <w:r w:rsidR="0081470F">
              <w:rPr>
                <w:noProof/>
                <w:webHidden/>
              </w:rPr>
            </w:r>
            <w:r w:rsidR="0081470F">
              <w:rPr>
                <w:noProof/>
                <w:webHidden/>
              </w:rPr>
              <w:fldChar w:fldCharType="separate"/>
            </w:r>
            <w:r w:rsidR="0081470F">
              <w:rPr>
                <w:noProof/>
                <w:webHidden/>
              </w:rPr>
              <w:t>3</w:t>
            </w:r>
            <w:r w:rsidR="0081470F">
              <w:rPr>
                <w:noProof/>
                <w:webHidden/>
              </w:rPr>
              <w:fldChar w:fldCharType="end"/>
            </w:r>
          </w:hyperlink>
        </w:p>
        <w:p w14:paraId="5975506C" w14:textId="5D3D27F2" w:rsidR="0081470F" w:rsidRDefault="00005E61">
          <w:pPr>
            <w:pStyle w:val="TOC2"/>
            <w:tabs>
              <w:tab w:val="left" w:pos="880"/>
              <w:tab w:val="right" w:leader="dot" w:pos="9016"/>
            </w:tabs>
            <w:rPr>
              <w:rFonts w:asciiTheme="minorHAnsi" w:hAnsiTheme="minorHAnsi"/>
              <w:noProof/>
              <w:sz w:val="22"/>
              <w:szCs w:val="22"/>
              <w:lang w:eastAsia="en-GB"/>
            </w:rPr>
          </w:pPr>
          <w:hyperlink w:anchor="_Toc95927414" w:history="1">
            <w:r w:rsidR="0081470F" w:rsidRPr="00B062AB">
              <w:rPr>
                <w:rStyle w:val="Hyperlink"/>
                <w:noProof/>
              </w:rPr>
              <w:t>1.1</w:t>
            </w:r>
            <w:r w:rsidR="0081470F">
              <w:rPr>
                <w:rFonts w:asciiTheme="minorHAnsi" w:hAnsiTheme="minorHAnsi"/>
                <w:noProof/>
                <w:sz w:val="22"/>
                <w:szCs w:val="22"/>
                <w:lang w:eastAsia="en-GB"/>
              </w:rPr>
              <w:tab/>
            </w:r>
            <w:r w:rsidR="0081470F" w:rsidRPr="00B062AB">
              <w:rPr>
                <w:rStyle w:val="Hyperlink"/>
                <w:noProof/>
              </w:rPr>
              <w:t>Keys to Success</w:t>
            </w:r>
            <w:r w:rsidR="0081470F">
              <w:rPr>
                <w:noProof/>
                <w:webHidden/>
              </w:rPr>
              <w:tab/>
            </w:r>
            <w:r w:rsidR="0081470F">
              <w:rPr>
                <w:noProof/>
                <w:webHidden/>
              </w:rPr>
              <w:fldChar w:fldCharType="begin"/>
            </w:r>
            <w:r w:rsidR="0081470F">
              <w:rPr>
                <w:noProof/>
                <w:webHidden/>
              </w:rPr>
              <w:instrText xml:space="preserve"> PAGEREF _Toc95927414 \h </w:instrText>
            </w:r>
            <w:r w:rsidR="0081470F">
              <w:rPr>
                <w:noProof/>
                <w:webHidden/>
              </w:rPr>
            </w:r>
            <w:r w:rsidR="0081470F">
              <w:rPr>
                <w:noProof/>
                <w:webHidden/>
              </w:rPr>
              <w:fldChar w:fldCharType="separate"/>
            </w:r>
            <w:r w:rsidR="0081470F">
              <w:rPr>
                <w:noProof/>
                <w:webHidden/>
              </w:rPr>
              <w:t>3</w:t>
            </w:r>
            <w:r w:rsidR="0081470F">
              <w:rPr>
                <w:noProof/>
                <w:webHidden/>
              </w:rPr>
              <w:fldChar w:fldCharType="end"/>
            </w:r>
          </w:hyperlink>
        </w:p>
        <w:p w14:paraId="049B1F39" w14:textId="3AAABF73" w:rsidR="0081470F" w:rsidRDefault="00005E61">
          <w:pPr>
            <w:pStyle w:val="TOC2"/>
            <w:tabs>
              <w:tab w:val="left" w:pos="880"/>
              <w:tab w:val="right" w:leader="dot" w:pos="9016"/>
            </w:tabs>
            <w:rPr>
              <w:rFonts w:asciiTheme="minorHAnsi" w:hAnsiTheme="minorHAnsi"/>
              <w:noProof/>
              <w:sz w:val="22"/>
              <w:szCs w:val="22"/>
              <w:lang w:eastAsia="en-GB"/>
            </w:rPr>
          </w:pPr>
          <w:hyperlink w:anchor="_Toc95927415" w:history="1">
            <w:r w:rsidR="0081470F" w:rsidRPr="00B062AB">
              <w:rPr>
                <w:rStyle w:val="Hyperlink"/>
                <w:noProof/>
              </w:rPr>
              <w:t>1.2</w:t>
            </w:r>
            <w:r w:rsidR="0081470F">
              <w:rPr>
                <w:rFonts w:asciiTheme="minorHAnsi" w:hAnsiTheme="minorHAnsi"/>
                <w:noProof/>
                <w:sz w:val="22"/>
                <w:szCs w:val="22"/>
                <w:lang w:eastAsia="en-GB"/>
              </w:rPr>
              <w:tab/>
            </w:r>
            <w:r w:rsidR="0081470F" w:rsidRPr="00B062AB">
              <w:rPr>
                <w:rStyle w:val="Hyperlink"/>
                <w:noProof/>
              </w:rPr>
              <w:t>Vision of the company</w:t>
            </w:r>
            <w:r w:rsidR="0081470F">
              <w:rPr>
                <w:noProof/>
                <w:webHidden/>
              </w:rPr>
              <w:tab/>
            </w:r>
            <w:r w:rsidR="0081470F">
              <w:rPr>
                <w:noProof/>
                <w:webHidden/>
              </w:rPr>
              <w:fldChar w:fldCharType="begin"/>
            </w:r>
            <w:r w:rsidR="0081470F">
              <w:rPr>
                <w:noProof/>
                <w:webHidden/>
              </w:rPr>
              <w:instrText xml:space="preserve"> PAGEREF _Toc95927415 \h </w:instrText>
            </w:r>
            <w:r w:rsidR="0081470F">
              <w:rPr>
                <w:noProof/>
                <w:webHidden/>
              </w:rPr>
            </w:r>
            <w:r w:rsidR="0081470F">
              <w:rPr>
                <w:noProof/>
                <w:webHidden/>
              </w:rPr>
              <w:fldChar w:fldCharType="separate"/>
            </w:r>
            <w:r w:rsidR="0081470F">
              <w:rPr>
                <w:noProof/>
                <w:webHidden/>
              </w:rPr>
              <w:t>4</w:t>
            </w:r>
            <w:r w:rsidR="0081470F">
              <w:rPr>
                <w:noProof/>
                <w:webHidden/>
              </w:rPr>
              <w:fldChar w:fldCharType="end"/>
            </w:r>
          </w:hyperlink>
        </w:p>
        <w:p w14:paraId="4E0974F8" w14:textId="0AADC94F" w:rsidR="0081470F" w:rsidRDefault="00005E61">
          <w:pPr>
            <w:pStyle w:val="TOC2"/>
            <w:tabs>
              <w:tab w:val="left" w:pos="880"/>
              <w:tab w:val="right" w:leader="dot" w:pos="9016"/>
            </w:tabs>
            <w:rPr>
              <w:rFonts w:asciiTheme="minorHAnsi" w:hAnsiTheme="minorHAnsi"/>
              <w:noProof/>
              <w:sz w:val="22"/>
              <w:szCs w:val="22"/>
              <w:lang w:eastAsia="en-GB"/>
            </w:rPr>
          </w:pPr>
          <w:hyperlink w:anchor="_Toc95927416" w:history="1">
            <w:r w:rsidR="0081470F" w:rsidRPr="00B062AB">
              <w:rPr>
                <w:rStyle w:val="Hyperlink"/>
                <w:noProof/>
              </w:rPr>
              <w:t>1.3</w:t>
            </w:r>
            <w:r w:rsidR="0081470F">
              <w:rPr>
                <w:rFonts w:asciiTheme="minorHAnsi" w:hAnsiTheme="minorHAnsi"/>
                <w:noProof/>
                <w:sz w:val="22"/>
                <w:szCs w:val="22"/>
                <w:lang w:eastAsia="en-GB"/>
              </w:rPr>
              <w:tab/>
            </w:r>
            <w:r w:rsidR="0081470F" w:rsidRPr="00B062AB">
              <w:rPr>
                <w:rStyle w:val="Hyperlink"/>
                <w:noProof/>
              </w:rPr>
              <w:t>Mission of the company</w:t>
            </w:r>
            <w:r w:rsidR="0081470F">
              <w:rPr>
                <w:noProof/>
                <w:webHidden/>
              </w:rPr>
              <w:tab/>
            </w:r>
            <w:r w:rsidR="0081470F">
              <w:rPr>
                <w:noProof/>
                <w:webHidden/>
              </w:rPr>
              <w:fldChar w:fldCharType="begin"/>
            </w:r>
            <w:r w:rsidR="0081470F">
              <w:rPr>
                <w:noProof/>
                <w:webHidden/>
              </w:rPr>
              <w:instrText xml:space="preserve"> PAGEREF _Toc95927416 \h </w:instrText>
            </w:r>
            <w:r w:rsidR="0081470F">
              <w:rPr>
                <w:noProof/>
                <w:webHidden/>
              </w:rPr>
            </w:r>
            <w:r w:rsidR="0081470F">
              <w:rPr>
                <w:noProof/>
                <w:webHidden/>
              </w:rPr>
              <w:fldChar w:fldCharType="separate"/>
            </w:r>
            <w:r w:rsidR="0081470F">
              <w:rPr>
                <w:noProof/>
                <w:webHidden/>
              </w:rPr>
              <w:t>4</w:t>
            </w:r>
            <w:r w:rsidR="0081470F">
              <w:rPr>
                <w:noProof/>
                <w:webHidden/>
              </w:rPr>
              <w:fldChar w:fldCharType="end"/>
            </w:r>
          </w:hyperlink>
        </w:p>
        <w:p w14:paraId="5BD92ED3" w14:textId="3F17DA19" w:rsidR="0081470F" w:rsidRDefault="00005E61">
          <w:pPr>
            <w:pStyle w:val="TOC2"/>
            <w:tabs>
              <w:tab w:val="left" w:pos="880"/>
              <w:tab w:val="right" w:leader="dot" w:pos="9016"/>
            </w:tabs>
            <w:rPr>
              <w:rFonts w:asciiTheme="minorHAnsi" w:hAnsiTheme="minorHAnsi"/>
              <w:noProof/>
              <w:sz w:val="22"/>
              <w:szCs w:val="22"/>
              <w:lang w:eastAsia="en-GB"/>
            </w:rPr>
          </w:pPr>
          <w:hyperlink w:anchor="_Toc95927417" w:history="1">
            <w:r w:rsidR="0081470F" w:rsidRPr="00B062AB">
              <w:rPr>
                <w:rStyle w:val="Hyperlink"/>
                <w:noProof/>
              </w:rPr>
              <w:t>1.4</w:t>
            </w:r>
            <w:r w:rsidR="0081470F">
              <w:rPr>
                <w:rFonts w:asciiTheme="minorHAnsi" w:hAnsiTheme="minorHAnsi"/>
                <w:noProof/>
                <w:sz w:val="22"/>
                <w:szCs w:val="22"/>
                <w:lang w:eastAsia="en-GB"/>
              </w:rPr>
              <w:tab/>
            </w:r>
            <w:r w:rsidR="0081470F" w:rsidRPr="00B062AB">
              <w:rPr>
                <w:rStyle w:val="Hyperlink"/>
                <w:noProof/>
              </w:rPr>
              <w:t>Target Market</w:t>
            </w:r>
            <w:r w:rsidR="0081470F">
              <w:rPr>
                <w:noProof/>
                <w:webHidden/>
              </w:rPr>
              <w:tab/>
            </w:r>
            <w:r w:rsidR="0081470F">
              <w:rPr>
                <w:noProof/>
                <w:webHidden/>
              </w:rPr>
              <w:fldChar w:fldCharType="begin"/>
            </w:r>
            <w:r w:rsidR="0081470F">
              <w:rPr>
                <w:noProof/>
                <w:webHidden/>
              </w:rPr>
              <w:instrText xml:space="preserve"> PAGEREF _Toc95927417 \h </w:instrText>
            </w:r>
            <w:r w:rsidR="0081470F">
              <w:rPr>
                <w:noProof/>
                <w:webHidden/>
              </w:rPr>
            </w:r>
            <w:r w:rsidR="0081470F">
              <w:rPr>
                <w:noProof/>
                <w:webHidden/>
              </w:rPr>
              <w:fldChar w:fldCharType="separate"/>
            </w:r>
            <w:r w:rsidR="0081470F">
              <w:rPr>
                <w:noProof/>
                <w:webHidden/>
              </w:rPr>
              <w:t>5</w:t>
            </w:r>
            <w:r w:rsidR="0081470F">
              <w:rPr>
                <w:noProof/>
                <w:webHidden/>
              </w:rPr>
              <w:fldChar w:fldCharType="end"/>
            </w:r>
          </w:hyperlink>
        </w:p>
        <w:p w14:paraId="35E64199" w14:textId="3003CD79" w:rsidR="0081470F" w:rsidRDefault="00005E61">
          <w:pPr>
            <w:pStyle w:val="TOC2"/>
            <w:tabs>
              <w:tab w:val="left" w:pos="880"/>
              <w:tab w:val="right" w:leader="dot" w:pos="9016"/>
            </w:tabs>
            <w:rPr>
              <w:rFonts w:asciiTheme="minorHAnsi" w:hAnsiTheme="minorHAnsi"/>
              <w:noProof/>
              <w:sz w:val="22"/>
              <w:szCs w:val="22"/>
              <w:lang w:eastAsia="en-GB"/>
            </w:rPr>
          </w:pPr>
          <w:hyperlink w:anchor="_Toc95927418" w:history="1">
            <w:r w:rsidR="0081470F" w:rsidRPr="00B062AB">
              <w:rPr>
                <w:rStyle w:val="Hyperlink"/>
                <w:noProof/>
              </w:rPr>
              <w:t>1.5</w:t>
            </w:r>
            <w:r w:rsidR="0081470F">
              <w:rPr>
                <w:rFonts w:asciiTheme="minorHAnsi" w:hAnsiTheme="minorHAnsi"/>
                <w:noProof/>
                <w:sz w:val="22"/>
                <w:szCs w:val="22"/>
                <w:lang w:eastAsia="en-GB"/>
              </w:rPr>
              <w:tab/>
            </w:r>
            <w:r w:rsidR="0081470F" w:rsidRPr="00B062AB">
              <w:rPr>
                <w:rStyle w:val="Hyperlink"/>
                <w:noProof/>
              </w:rPr>
              <w:t>Service Offering</w:t>
            </w:r>
            <w:r w:rsidR="0081470F">
              <w:rPr>
                <w:noProof/>
                <w:webHidden/>
              </w:rPr>
              <w:tab/>
            </w:r>
            <w:r w:rsidR="0081470F">
              <w:rPr>
                <w:noProof/>
                <w:webHidden/>
              </w:rPr>
              <w:fldChar w:fldCharType="begin"/>
            </w:r>
            <w:r w:rsidR="0081470F">
              <w:rPr>
                <w:noProof/>
                <w:webHidden/>
              </w:rPr>
              <w:instrText xml:space="preserve"> PAGEREF _Toc95927418 \h </w:instrText>
            </w:r>
            <w:r w:rsidR="0081470F">
              <w:rPr>
                <w:noProof/>
                <w:webHidden/>
              </w:rPr>
            </w:r>
            <w:r w:rsidR="0081470F">
              <w:rPr>
                <w:noProof/>
                <w:webHidden/>
              </w:rPr>
              <w:fldChar w:fldCharType="separate"/>
            </w:r>
            <w:r w:rsidR="0081470F">
              <w:rPr>
                <w:noProof/>
                <w:webHidden/>
              </w:rPr>
              <w:t>6</w:t>
            </w:r>
            <w:r w:rsidR="0081470F">
              <w:rPr>
                <w:noProof/>
                <w:webHidden/>
              </w:rPr>
              <w:fldChar w:fldCharType="end"/>
            </w:r>
          </w:hyperlink>
        </w:p>
        <w:p w14:paraId="5D6F6877" w14:textId="7EFB9635" w:rsidR="0081470F" w:rsidRDefault="00005E61">
          <w:pPr>
            <w:pStyle w:val="TOC1"/>
            <w:tabs>
              <w:tab w:val="right" w:leader="dot" w:pos="9016"/>
            </w:tabs>
            <w:rPr>
              <w:rFonts w:asciiTheme="minorHAnsi" w:hAnsiTheme="minorHAnsi"/>
              <w:noProof/>
              <w:sz w:val="22"/>
              <w:szCs w:val="22"/>
              <w:lang w:eastAsia="en-GB"/>
            </w:rPr>
          </w:pPr>
          <w:hyperlink w:anchor="_Toc95927419" w:history="1">
            <w:r w:rsidR="0081470F" w:rsidRPr="00B062AB">
              <w:rPr>
                <w:rStyle w:val="Hyperlink"/>
                <w:noProof/>
              </w:rPr>
              <w:t>2.0 SWOT analysis</w:t>
            </w:r>
            <w:r w:rsidR="0081470F">
              <w:rPr>
                <w:noProof/>
                <w:webHidden/>
              </w:rPr>
              <w:tab/>
            </w:r>
            <w:r w:rsidR="0081470F">
              <w:rPr>
                <w:noProof/>
                <w:webHidden/>
              </w:rPr>
              <w:fldChar w:fldCharType="begin"/>
            </w:r>
            <w:r w:rsidR="0081470F">
              <w:rPr>
                <w:noProof/>
                <w:webHidden/>
              </w:rPr>
              <w:instrText xml:space="preserve"> PAGEREF _Toc95927419 \h </w:instrText>
            </w:r>
            <w:r w:rsidR="0081470F">
              <w:rPr>
                <w:noProof/>
                <w:webHidden/>
              </w:rPr>
            </w:r>
            <w:r w:rsidR="0081470F">
              <w:rPr>
                <w:noProof/>
                <w:webHidden/>
              </w:rPr>
              <w:fldChar w:fldCharType="separate"/>
            </w:r>
            <w:r w:rsidR="0081470F">
              <w:rPr>
                <w:noProof/>
                <w:webHidden/>
              </w:rPr>
              <w:t>7</w:t>
            </w:r>
            <w:r w:rsidR="0081470F">
              <w:rPr>
                <w:noProof/>
                <w:webHidden/>
              </w:rPr>
              <w:fldChar w:fldCharType="end"/>
            </w:r>
          </w:hyperlink>
        </w:p>
        <w:p w14:paraId="16078DED" w14:textId="66346AF0" w:rsidR="0081470F" w:rsidRDefault="00005E61">
          <w:pPr>
            <w:pStyle w:val="TOC1"/>
            <w:tabs>
              <w:tab w:val="right" w:leader="dot" w:pos="9016"/>
            </w:tabs>
            <w:rPr>
              <w:rFonts w:asciiTheme="minorHAnsi" w:hAnsiTheme="minorHAnsi"/>
              <w:noProof/>
              <w:sz w:val="22"/>
              <w:szCs w:val="22"/>
              <w:lang w:eastAsia="en-GB"/>
            </w:rPr>
          </w:pPr>
          <w:hyperlink w:anchor="_Toc95927420" w:history="1">
            <w:r w:rsidR="0081470F" w:rsidRPr="00B062AB">
              <w:rPr>
                <w:rStyle w:val="Hyperlink"/>
                <w:noProof/>
              </w:rPr>
              <w:t>3.0 VRIO analysis</w:t>
            </w:r>
            <w:r w:rsidR="0081470F">
              <w:rPr>
                <w:noProof/>
                <w:webHidden/>
              </w:rPr>
              <w:tab/>
            </w:r>
            <w:r w:rsidR="0081470F">
              <w:rPr>
                <w:noProof/>
                <w:webHidden/>
              </w:rPr>
              <w:fldChar w:fldCharType="begin"/>
            </w:r>
            <w:r w:rsidR="0081470F">
              <w:rPr>
                <w:noProof/>
                <w:webHidden/>
              </w:rPr>
              <w:instrText xml:space="preserve"> PAGEREF _Toc95927420 \h </w:instrText>
            </w:r>
            <w:r w:rsidR="0081470F">
              <w:rPr>
                <w:noProof/>
                <w:webHidden/>
              </w:rPr>
            </w:r>
            <w:r w:rsidR="0081470F">
              <w:rPr>
                <w:noProof/>
                <w:webHidden/>
              </w:rPr>
              <w:fldChar w:fldCharType="separate"/>
            </w:r>
            <w:r w:rsidR="0081470F">
              <w:rPr>
                <w:noProof/>
                <w:webHidden/>
              </w:rPr>
              <w:t>8</w:t>
            </w:r>
            <w:r w:rsidR="0081470F">
              <w:rPr>
                <w:noProof/>
                <w:webHidden/>
              </w:rPr>
              <w:fldChar w:fldCharType="end"/>
            </w:r>
          </w:hyperlink>
        </w:p>
        <w:p w14:paraId="3ADC77C4" w14:textId="47B0E63C" w:rsidR="0081470F" w:rsidRDefault="00005E61">
          <w:pPr>
            <w:pStyle w:val="TOC1"/>
            <w:tabs>
              <w:tab w:val="right" w:leader="dot" w:pos="9016"/>
            </w:tabs>
            <w:rPr>
              <w:rFonts w:asciiTheme="minorHAnsi" w:hAnsiTheme="minorHAnsi"/>
              <w:noProof/>
              <w:sz w:val="22"/>
              <w:szCs w:val="22"/>
              <w:lang w:eastAsia="en-GB"/>
            </w:rPr>
          </w:pPr>
          <w:hyperlink w:anchor="_Toc95927421" w:history="1">
            <w:r w:rsidR="0081470F" w:rsidRPr="00B062AB">
              <w:rPr>
                <w:rStyle w:val="Hyperlink"/>
                <w:noProof/>
              </w:rPr>
              <w:t>4.0 Market Overview</w:t>
            </w:r>
            <w:r w:rsidR="0081470F">
              <w:rPr>
                <w:noProof/>
                <w:webHidden/>
              </w:rPr>
              <w:tab/>
            </w:r>
            <w:r w:rsidR="0081470F">
              <w:rPr>
                <w:noProof/>
                <w:webHidden/>
              </w:rPr>
              <w:fldChar w:fldCharType="begin"/>
            </w:r>
            <w:r w:rsidR="0081470F">
              <w:rPr>
                <w:noProof/>
                <w:webHidden/>
              </w:rPr>
              <w:instrText xml:space="preserve"> PAGEREF _Toc95927421 \h </w:instrText>
            </w:r>
            <w:r w:rsidR="0081470F">
              <w:rPr>
                <w:noProof/>
                <w:webHidden/>
              </w:rPr>
            </w:r>
            <w:r w:rsidR="0081470F">
              <w:rPr>
                <w:noProof/>
                <w:webHidden/>
              </w:rPr>
              <w:fldChar w:fldCharType="separate"/>
            </w:r>
            <w:r w:rsidR="0081470F">
              <w:rPr>
                <w:noProof/>
                <w:webHidden/>
              </w:rPr>
              <w:t>9</w:t>
            </w:r>
            <w:r w:rsidR="0081470F">
              <w:rPr>
                <w:noProof/>
                <w:webHidden/>
              </w:rPr>
              <w:fldChar w:fldCharType="end"/>
            </w:r>
          </w:hyperlink>
        </w:p>
        <w:p w14:paraId="36EB7CA9" w14:textId="2BD0E57C" w:rsidR="0081470F" w:rsidRDefault="00005E61">
          <w:pPr>
            <w:pStyle w:val="TOC2"/>
            <w:tabs>
              <w:tab w:val="right" w:leader="dot" w:pos="9016"/>
            </w:tabs>
            <w:rPr>
              <w:rFonts w:asciiTheme="minorHAnsi" w:hAnsiTheme="minorHAnsi"/>
              <w:noProof/>
              <w:sz w:val="22"/>
              <w:szCs w:val="22"/>
              <w:lang w:eastAsia="en-GB"/>
            </w:rPr>
          </w:pPr>
          <w:hyperlink w:anchor="_Toc95927422" w:history="1">
            <w:r w:rsidR="0081470F" w:rsidRPr="00B062AB">
              <w:rPr>
                <w:rStyle w:val="Hyperlink"/>
                <w:noProof/>
              </w:rPr>
              <w:t>4.1 Political</w:t>
            </w:r>
            <w:r w:rsidR="0081470F">
              <w:rPr>
                <w:noProof/>
                <w:webHidden/>
              </w:rPr>
              <w:tab/>
            </w:r>
            <w:r w:rsidR="0081470F">
              <w:rPr>
                <w:noProof/>
                <w:webHidden/>
              </w:rPr>
              <w:fldChar w:fldCharType="begin"/>
            </w:r>
            <w:r w:rsidR="0081470F">
              <w:rPr>
                <w:noProof/>
                <w:webHidden/>
              </w:rPr>
              <w:instrText xml:space="preserve"> PAGEREF _Toc95927422 \h </w:instrText>
            </w:r>
            <w:r w:rsidR="0081470F">
              <w:rPr>
                <w:noProof/>
                <w:webHidden/>
              </w:rPr>
            </w:r>
            <w:r w:rsidR="0081470F">
              <w:rPr>
                <w:noProof/>
                <w:webHidden/>
              </w:rPr>
              <w:fldChar w:fldCharType="separate"/>
            </w:r>
            <w:r w:rsidR="0081470F">
              <w:rPr>
                <w:noProof/>
                <w:webHidden/>
              </w:rPr>
              <w:t>9</w:t>
            </w:r>
            <w:r w:rsidR="0081470F">
              <w:rPr>
                <w:noProof/>
                <w:webHidden/>
              </w:rPr>
              <w:fldChar w:fldCharType="end"/>
            </w:r>
          </w:hyperlink>
        </w:p>
        <w:p w14:paraId="031A2CCD" w14:textId="1A983DED" w:rsidR="0081470F" w:rsidRDefault="00005E61">
          <w:pPr>
            <w:pStyle w:val="TOC2"/>
            <w:tabs>
              <w:tab w:val="right" w:leader="dot" w:pos="9016"/>
            </w:tabs>
            <w:rPr>
              <w:rFonts w:asciiTheme="minorHAnsi" w:hAnsiTheme="minorHAnsi"/>
              <w:noProof/>
              <w:sz w:val="22"/>
              <w:szCs w:val="22"/>
              <w:lang w:eastAsia="en-GB"/>
            </w:rPr>
          </w:pPr>
          <w:hyperlink w:anchor="_Toc95927423" w:history="1">
            <w:r w:rsidR="0081470F" w:rsidRPr="00B062AB">
              <w:rPr>
                <w:rStyle w:val="Hyperlink"/>
                <w:noProof/>
              </w:rPr>
              <w:t>4.2 Economic</w:t>
            </w:r>
            <w:r w:rsidR="0081470F">
              <w:rPr>
                <w:noProof/>
                <w:webHidden/>
              </w:rPr>
              <w:tab/>
            </w:r>
            <w:r w:rsidR="0081470F">
              <w:rPr>
                <w:noProof/>
                <w:webHidden/>
              </w:rPr>
              <w:fldChar w:fldCharType="begin"/>
            </w:r>
            <w:r w:rsidR="0081470F">
              <w:rPr>
                <w:noProof/>
                <w:webHidden/>
              </w:rPr>
              <w:instrText xml:space="preserve"> PAGEREF _Toc95927423 \h </w:instrText>
            </w:r>
            <w:r w:rsidR="0081470F">
              <w:rPr>
                <w:noProof/>
                <w:webHidden/>
              </w:rPr>
            </w:r>
            <w:r w:rsidR="0081470F">
              <w:rPr>
                <w:noProof/>
                <w:webHidden/>
              </w:rPr>
              <w:fldChar w:fldCharType="separate"/>
            </w:r>
            <w:r w:rsidR="0081470F">
              <w:rPr>
                <w:noProof/>
                <w:webHidden/>
              </w:rPr>
              <w:t>9</w:t>
            </w:r>
            <w:r w:rsidR="0081470F">
              <w:rPr>
                <w:noProof/>
                <w:webHidden/>
              </w:rPr>
              <w:fldChar w:fldCharType="end"/>
            </w:r>
          </w:hyperlink>
        </w:p>
        <w:p w14:paraId="1E3559F0" w14:textId="6D2B1B87" w:rsidR="0081470F" w:rsidRDefault="00005E61">
          <w:pPr>
            <w:pStyle w:val="TOC2"/>
            <w:tabs>
              <w:tab w:val="right" w:leader="dot" w:pos="9016"/>
            </w:tabs>
            <w:rPr>
              <w:rFonts w:asciiTheme="minorHAnsi" w:hAnsiTheme="minorHAnsi"/>
              <w:noProof/>
              <w:sz w:val="22"/>
              <w:szCs w:val="22"/>
              <w:lang w:eastAsia="en-GB"/>
            </w:rPr>
          </w:pPr>
          <w:hyperlink w:anchor="_Toc95927424" w:history="1">
            <w:r w:rsidR="0081470F" w:rsidRPr="00B062AB">
              <w:rPr>
                <w:rStyle w:val="Hyperlink"/>
                <w:noProof/>
              </w:rPr>
              <w:t>4.3 Social</w:t>
            </w:r>
            <w:r w:rsidR="0081470F">
              <w:rPr>
                <w:noProof/>
                <w:webHidden/>
              </w:rPr>
              <w:tab/>
            </w:r>
            <w:r w:rsidR="0081470F">
              <w:rPr>
                <w:noProof/>
                <w:webHidden/>
              </w:rPr>
              <w:fldChar w:fldCharType="begin"/>
            </w:r>
            <w:r w:rsidR="0081470F">
              <w:rPr>
                <w:noProof/>
                <w:webHidden/>
              </w:rPr>
              <w:instrText xml:space="preserve"> PAGEREF _Toc95927424 \h </w:instrText>
            </w:r>
            <w:r w:rsidR="0081470F">
              <w:rPr>
                <w:noProof/>
                <w:webHidden/>
              </w:rPr>
            </w:r>
            <w:r w:rsidR="0081470F">
              <w:rPr>
                <w:noProof/>
                <w:webHidden/>
              </w:rPr>
              <w:fldChar w:fldCharType="separate"/>
            </w:r>
            <w:r w:rsidR="0081470F">
              <w:rPr>
                <w:noProof/>
                <w:webHidden/>
              </w:rPr>
              <w:t>10</w:t>
            </w:r>
            <w:r w:rsidR="0081470F">
              <w:rPr>
                <w:noProof/>
                <w:webHidden/>
              </w:rPr>
              <w:fldChar w:fldCharType="end"/>
            </w:r>
          </w:hyperlink>
        </w:p>
        <w:p w14:paraId="7FC81F22" w14:textId="13DD02C6" w:rsidR="0081470F" w:rsidRDefault="00005E61">
          <w:pPr>
            <w:pStyle w:val="TOC2"/>
            <w:tabs>
              <w:tab w:val="right" w:leader="dot" w:pos="9016"/>
            </w:tabs>
            <w:rPr>
              <w:rFonts w:asciiTheme="minorHAnsi" w:hAnsiTheme="minorHAnsi"/>
              <w:noProof/>
              <w:sz w:val="22"/>
              <w:szCs w:val="22"/>
              <w:lang w:eastAsia="en-GB"/>
            </w:rPr>
          </w:pPr>
          <w:hyperlink w:anchor="_Toc95927425" w:history="1">
            <w:r w:rsidR="0081470F" w:rsidRPr="00B062AB">
              <w:rPr>
                <w:rStyle w:val="Hyperlink"/>
                <w:noProof/>
              </w:rPr>
              <w:t>4.4 PESTEL analysis of the UK</w:t>
            </w:r>
            <w:r w:rsidR="0081470F">
              <w:rPr>
                <w:noProof/>
                <w:webHidden/>
              </w:rPr>
              <w:tab/>
            </w:r>
            <w:r w:rsidR="0081470F">
              <w:rPr>
                <w:noProof/>
                <w:webHidden/>
              </w:rPr>
              <w:fldChar w:fldCharType="begin"/>
            </w:r>
            <w:r w:rsidR="0081470F">
              <w:rPr>
                <w:noProof/>
                <w:webHidden/>
              </w:rPr>
              <w:instrText xml:space="preserve"> PAGEREF _Toc95927425 \h </w:instrText>
            </w:r>
            <w:r w:rsidR="0081470F">
              <w:rPr>
                <w:noProof/>
                <w:webHidden/>
              </w:rPr>
            </w:r>
            <w:r w:rsidR="0081470F">
              <w:rPr>
                <w:noProof/>
                <w:webHidden/>
              </w:rPr>
              <w:fldChar w:fldCharType="separate"/>
            </w:r>
            <w:r w:rsidR="0081470F">
              <w:rPr>
                <w:noProof/>
                <w:webHidden/>
              </w:rPr>
              <w:t>11</w:t>
            </w:r>
            <w:r w:rsidR="0081470F">
              <w:rPr>
                <w:noProof/>
                <w:webHidden/>
              </w:rPr>
              <w:fldChar w:fldCharType="end"/>
            </w:r>
          </w:hyperlink>
        </w:p>
        <w:p w14:paraId="3B5F4F1E" w14:textId="031D2DA8" w:rsidR="0081470F" w:rsidRDefault="00005E61">
          <w:pPr>
            <w:pStyle w:val="TOC1"/>
            <w:tabs>
              <w:tab w:val="right" w:leader="dot" w:pos="9016"/>
            </w:tabs>
            <w:rPr>
              <w:rFonts w:asciiTheme="minorHAnsi" w:hAnsiTheme="minorHAnsi"/>
              <w:noProof/>
              <w:sz w:val="22"/>
              <w:szCs w:val="22"/>
              <w:lang w:eastAsia="en-GB"/>
            </w:rPr>
          </w:pPr>
          <w:hyperlink w:anchor="_Toc95927426" w:history="1">
            <w:r w:rsidR="0081470F" w:rsidRPr="00B062AB">
              <w:rPr>
                <w:rStyle w:val="Hyperlink"/>
                <w:noProof/>
              </w:rPr>
              <w:t>5.0 Industry Analysis</w:t>
            </w:r>
            <w:r w:rsidR="0081470F">
              <w:rPr>
                <w:noProof/>
                <w:webHidden/>
              </w:rPr>
              <w:tab/>
            </w:r>
            <w:r w:rsidR="0081470F">
              <w:rPr>
                <w:noProof/>
                <w:webHidden/>
              </w:rPr>
              <w:fldChar w:fldCharType="begin"/>
            </w:r>
            <w:r w:rsidR="0081470F">
              <w:rPr>
                <w:noProof/>
                <w:webHidden/>
              </w:rPr>
              <w:instrText xml:space="preserve"> PAGEREF _Toc95927426 \h </w:instrText>
            </w:r>
            <w:r w:rsidR="0081470F">
              <w:rPr>
                <w:noProof/>
                <w:webHidden/>
              </w:rPr>
            </w:r>
            <w:r w:rsidR="0081470F">
              <w:rPr>
                <w:noProof/>
                <w:webHidden/>
              </w:rPr>
              <w:fldChar w:fldCharType="separate"/>
            </w:r>
            <w:r w:rsidR="0081470F">
              <w:rPr>
                <w:noProof/>
                <w:webHidden/>
              </w:rPr>
              <w:t>13</w:t>
            </w:r>
            <w:r w:rsidR="0081470F">
              <w:rPr>
                <w:noProof/>
                <w:webHidden/>
              </w:rPr>
              <w:fldChar w:fldCharType="end"/>
            </w:r>
          </w:hyperlink>
        </w:p>
        <w:p w14:paraId="526AFDCD" w14:textId="27D94FAB" w:rsidR="0081470F" w:rsidRDefault="00005E61">
          <w:pPr>
            <w:pStyle w:val="TOC1"/>
            <w:tabs>
              <w:tab w:val="right" w:leader="dot" w:pos="9016"/>
            </w:tabs>
            <w:rPr>
              <w:rFonts w:asciiTheme="minorHAnsi" w:hAnsiTheme="minorHAnsi"/>
              <w:noProof/>
              <w:sz w:val="22"/>
              <w:szCs w:val="22"/>
              <w:lang w:eastAsia="en-GB"/>
            </w:rPr>
          </w:pPr>
          <w:hyperlink w:anchor="_Toc95927427" w:history="1">
            <w:r w:rsidR="0081470F" w:rsidRPr="00B062AB">
              <w:rPr>
                <w:rStyle w:val="Hyperlink"/>
                <w:noProof/>
              </w:rPr>
              <w:t>6.0 Marketing Plan</w:t>
            </w:r>
            <w:r w:rsidR="0081470F">
              <w:rPr>
                <w:noProof/>
                <w:webHidden/>
              </w:rPr>
              <w:tab/>
            </w:r>
            <w:r w:rsidR="0081470F">
              <w:rPr>
                <w:noProof/>
                <w:webHidden/>
              </w:rPr>
              <w:fldChar w:fldCharType="begin"/>
            </w:r>
            <w:r w:rsidR="0081470F">
              <w:rPr>
                <w:noProof/>
                <w:webHidden/>
              </w:rPr>
              <w:instrText xml:space="preserve"> PAGEREF _Toc95927427 \h </w:instrText>
            </w:r>
            <w:r w:rsidR="0081470F">
              <w:rPr>
                <w:noProof/>
                <w:webHidden/>
              </w:rPr>
            </w:r>
            <w:r w:rsidR="0081470F">
              <w:rPr>
                <w:noProof/>
                <w:webHidden/>
              </w:rPr>
              <w:fldChar w:fldCharType="separate"/>
            </w:r>
            <w:r w:rsidR="0081470F">
              <w:rPr>
                <w:noProof/>
                <w:webHidden/>
              </w:rPr>
              <w:t>16</w:t>
            </w:r>
            <w:r w:rsidR="0081470F">
              <w:rPr>
                <w:noProof/>
                <w:webHidden/>
              </w:rPr>
              <w:fldChar w:fldCharType="end"/>
            </w:r>
          </w:hyperlink>
        </w:p>
        <w:p w14:paraId="6D977B62" w14:textId="54DD9006" w:rsidR="0081470F" w:rsidRDefault="00005E61">
          <w:pPr>
            <w:pStyle w:val="TOC2"/>
            <w:tabs>
              <w:tab w:val="right" w:leader="dot" w:pos="9016"/>
            </w:tabs>
            <w:rPr>
              <w:rFonts w:asciiTheme="minorHAnsi" w:hAnsiTheme="minorHAnsi"/>
              <w:noProof/>
              <w:sz w:val="22"/>
              <w:szCs w:val="22"/>
              <w:lang w:eastAsia="en-GB"/>
            </w:rPr>
          </w:pPr>
          <w:hyperlink w:anchor="_Toc95927428" w:history="1">
            <w:r w:rsidR="0081470F" w:rsidRPr="00B062AB">
              <w:rPr>
                <w:rStyle w:val="Hyperlink"/>
                <w:noProof/>
              </w:rPr>
              <w:t>6.1 Brand identity</w:t>
            </w:r>
            <w:r w:rsidR="0081470F">
              <w:rPr>
                <w:noProof/>
                <w:webHidden/>
              </w:rPr>
              <w:tab/>
            </w:r>
            <w:r w:rsidR="0081470F">
              <w:rPr>
                <w:noProof/>
                <w:webHidden/>
              </w:rPr>
              <w:fldChar w:fldCharType="begin"/>
            </w:r>
            <w:r w:rsidR="0081470F">
              <w:rPr>
                <w:noProof/>
                <w:webHidden/>
              </w:rPr>
              <w:instrText xml:space="preserve"> PAGEREF _Toc95927428 \h </w:instrText>
            </w:r>
            <w:r w:rsidR="0081470F">
              <w:rPr>
                <w:noProof/>
                <w:webHidden/>
              </w:rPr>
            </w:r>
            <w:r w:rsidR="0081470F">
              <w:rPr>
                <w:noProof/>
                <w:webHidden/>
              </w:rPr>
              <w:fldChar w:fldCharType="separate"/>
            </w:r>
            <w:r w:rsidR="0081470F">
              <w:rPr>
                <w:noProof/>
                <w:webHidden/>
              </w:rPr>
              <w:t>16</w:t>
            </w:r>
            <w:r w:rsidR="0081470F">
              <w:rPr>
                <w:noProof/>
                <w:webHidden/>
              </w:rPr>
              <w:fldChar w:fldCharType="end"/>
            </w:r>
          </w:hyperlink>
        </w:p>
        <w:p w14:paraId="67655D9A" w14:textId="22E8B26A" w:rsidR="0081470F" w:rsidRDefault="00005E61">
          <w:pPr>
            <w:pStyle w:val="TOC2"/>
            <w:tabs>
              <w:tab w:val="right" w:leader="dot" w:pos="9016"/>
            </w:tabs>
            <w:rPr>
              <w:rFonts w:asciiTheme="minorHAnsi" w:hAnsiTheme="minorHAnsi"/>
              <w:noProof/>
              <w:sz w:val="22"/>
              <w:szCs w:val="22"/>
              <w:lang w:eastAsia="en-GB"/>
            </w:rPr>
          </w:pPr>
          <w:hyperlink w:anchor="_Toc95927429" w:history="1">
            <w:r w:rsidR="0081470F" w:rsidRPr="00B062AB">
              <w:rPr>
                <w:rStyle w:val="Hyperlink"/>
                <w:noProof/>
              </w:rPr>
              <w:t>6.2 Website</w:t>
            </w:r>
            <w:r w:rsidR="0081470F">
              <w:rPr>
                <w:noProof/>
                <w:webHidden/>
              </w:rPr>
              <w:tab/>
            </w:r>
            <w:r w:rsidR="0081470F">
              <w:rPr>
                <w:noProof/>
                <w:webHidden/>
              </w:rPr>
              <w:fldChar w:fldCharType="begin"/>
            </w:r>
            <w:r w:rsidR="0081470F">
              <w:rPr>
                <w:noProof/>
                <w:webHidden/>
              </w:rPr>
              <w:instrText xml:space="preserve"> PAGEREF _Toc95927429 \h </w:instrText>
            </w:r>
            <w:r w:rsidR="0081470F">
              <w:rPr>
                <w:noProof/>
                <w:webHidden/>
              </w:rPr>
            </w:r>
            <w:r w:rsidR="0081470F">
              <w:rPr>
                <w:noProof/>
                <w:webHidden/>
              </w:rPr>
              <w:fldChar w:fldCharType="separate"/>
            </w:r>
            <w:r w:rsidR="0081470F">
              <w:rPr>
                <w:noProof/>
                <w:webHidden/>
              </w:rPr>
              <w:t>17</w:t>
            </w:r>
            <w:r w:rsidR="0081470F">
              <w:rPr>
                <w:noProof/>
                <w:webHidden/>
              </w:rPr>
              <w:fldChar w:fldCharType="end"/>
            </w:r>
          </w:hyperlink>
        </w:p>
        <w:p w14:paraId="36C4D8A7" w14:textId="39E97D81" w:rsidR="0081470F" w:rsidRDefault="00005E61">
          <w:pPr>
            <w:pStyle w:val="TOC2"/>
            <w:tabs>
              <w:tab w:val="right" w:leader="dot" w:pos="9016"/>
            </w:tabs>
            <w:rPr>
              <w:rFonts w:asciiTheme="minorHAnsi" w:hAnsiTheme="minorHAnsi"/>
              <w:noProof/>
              <w:sz w:val="22"/>
              <w:szCs w:val="22"/>
              <w:lang w:eastAsia="en-GB"/>
            </w:rPr>
          </w:pPr>
          <w:hyperlink w:anchor="_Toc95927430" w:history="1">
            <w:r w:rsidR="0081470F" w:rsidRPr="00B062AB">
              <w:rPr>
                <w:rStyle w:val="Hyperlink"/>
                <w:noProof/>
              </w:rPr>
              <w:t>6.3 Social Media</w:t>
            </w:r>
            <w:r w:rsidR="0081470F">
              <w:rPr>
                <w:noProof/>
                <w:webHidden/>
              </w:rPr>
              <w:tab/>
            </w:r>
            <w:r w:rsidR="0081470F">
              <w:rPr>
                <w:noProof/>
                <w:webHidden/>
              </w:rPr>
              <w:fldChar w:fldCharType="begin"/>
            </w:r>
            <w:r w:rsidR="0081470F">
              <w:rPr>
                <w:noProof/>
                <w:webHidden/>
              </w:rPr>
              <w:instrText xml:space="preserve"> PAGEREF _Toc95927430 \h </w:instrText>
            </w:r>
            <w:r w:rsidR="0081470F">
              <w:rPr>
                <w:noProof/>
                <w:webHidden/>
              </w:rPr>
            </w:r>
            <w:r w:rsidR="0081470F">
              <w:rPr>
                <w:noProof/>
                <w:webHidden/>
              </w:rPr>
              <w:fldChar w:fldCharType="separate"/>
            </w:r>
            <w:r w:rsidR="0081470F">
              <w:rPr>
                <w:noProof/>
                <w:webHidden/>
              </w:rPr>
              <w:t>17</w:t>
            </w:r>
            <w:r w:rsidR="0081470F">
              <w:rPr>
                <w:noProof/>
                <w:webHidden/>
              </w:rPr>
              <w:fldChar w:fldCharType="end"/>
            </w:r>
          </w:hyperlink>
        </w:p>
        <w:p w14:paraId="38B8543D" w14:textId="5A8A9794" w:rsidR="0081470F" w:rsidRDefault="00005E61">
          <w:pPr>
            <w:pStyle w:val="TOC2"/>
            <w:tabs>
              <w:tab w:val="right" w:leader="dot" w:pos="9016"/>
            </w:tabs>
            <w:rPr>
              <w:rFonts w:asciiTheme="minorHAnsi" w:hAnsiTheme="minorHAnsi"/>
              <w:noProof/>
              <w:sz w:val="22"/>
              <w:szCs w:val="22"/>
              <w:lang w:eastAsia="en-GB"/>
            </w:rPr>
          </w:pPr>
          <w:hyperlink w:anchor="_Toc95927431" w:history="1">
            <w:r w:rsidR="0081470F" w:rsidRPr="00B062AB">
              <w:rPr>
                <w:rStyle w:val="Hyperlink"/>
                <w:noProof/>
              </w:rPr>
              <w:t>6.4 Advertising</w:t>
            </w:r>
            <w:r w:rsidR="0081470F">
              <w:rPr>
                <w:noProof/>
                <w:webHidden/>
              </w:rPr>
              <w:tab/>
            </w:r>
            <w:r w:rsidR="0081470F">
              <w:rPr>
                <w:noProof/>
                <w:webHidden/>
              </w:rPr>
              <w:fldChar w:fldCharType="begin"/>
            </w:r>
            <w:r w:rsidR="0081470F">
              <w:rPr>
                <w:noProof/>
                <w:webHidden/>
              </w:rPr>
              <w:instrText xml:space="preserve"> PAGEREF _Toc95927431 \h </w:instrText>
            </w:r>
            <w:r w:rsidR="0081470F">
              <w:rPr>
                <w:noProof/>
                <w:webHidden/>
              </w:rPr>
            </w:r>
            <w:r w:rsidR="0081470F">
              <w:rPr>
                <w:noProof/>
                <w:webHidden/>
              </w:rPr>
              <w:fldChar w:fldCharType="separate"/>
            </w:r>
            <w:r w:rsidR="0081470F">
              <w:rPr>
                <w:noProof/>
                <w:webHidden/>
              </w:rPr>
              <w:t>18</w:t>
            </w:r>
            <w:r w:rsidR="0081470F">
              <w:rPr>
                <w:noProof/>
                <w:webHidden/>
              </w:rPr>
              <w:fldChar w:fldCharType="end"/>
            </w:r>
          </w:hyperlink>
        </w:p>
        <w:p w14:paraId="12846C46" w14:textId="3AF3E8D4" w:rsidR="0081470F" w:rsidRDefault="00005E61">
          <w:pPr>
            <w:pStyle w:val="TOC2"/>
            <w:tabs>
              <w:tab w:val="right" w:leader="dot" w:pos="9016"/>
            </w:tabs>
            <w:rPr>
              <w:rFonts w:asciiTheme="minorHAnsi" w:hAnsiTheme="minorHAnsi"/>
              <w:noProof/>
              <w:sz w:val="22"/>
              <w:szCs w:val="22"/>
              <w:lang w:eastAsia="en-GB"/>
            </w:rPr>
          </w:pPr>
          <w:hyperlink w:anchor="_Toc95927432" w:history="1">
            <w:r w:rsidR="0081470F" w:rsidRPr="00B062AB">
              <w:rPr>
                <w:rStyle w:val="Hyperlink"/>
                <w:noProof/>
              </w:rPr>
              <w:t>6.5 PR and Influencer marketing</w:t>
            </w:r>
            <w:r w:rsidR="0081470F">
              <w:rPr>
                <w:noProof/>
                <w:webHidden/>
              </w:rPr>
              <w:tab/>
            </w:r>
            <w:r w:rsidR="0081470F">
              <w:rPr>
                <w:noProof/>
                <w:webHidden/>
              </w:rPr>
              <w:fldChar w:fldCharType="begin"/>
            </w:r>
            <w:r w:rsidR="0081470F">
              <w:rPr>
                <w:noProof/>
                <w:webHidden/>
              </w:rPr>
              <w:instrText xml:space="preserve"> PAGEREF _Toc95927432 \h </w:instrText>
            </w:r>
            <w:r w:rsidR="0081470F">
              <w:rPr>
                <w:noProof/>
                <w:webHidden/>
              </w:rPr>
            </w:r>
            <w:r w:rsidR="0081470F">
              <w:rPr>
                <w:noProof/>
                <w:webHidden/>
              </w:rPr>
              <w:fldChar w:fldCharType="separate"/>
            </w:r>
            <w:r w:rsidR="0081470F">
              <w:rPr>
                <w:noProof/>
                <w:webHidden/>
              </w:rPr>
              <w:t>19</w:t>
            </w:r>
            <w:r w:rsidR="0081470F">
              <w:rPr>
                <w:noProof/>
                <w:webHidden/>
              </w:rPr>
              <w:fldChar w:fldCharType="end"/>
            </w:r>
          </w:hyperlink>
        </w:p>
        <w:p w14:paraId="7D3A712C" w14:textId="09E5DC2C" w:rsidR="0081470F" w:rsidRDefault="00005E61">
          <w:pPr>
            <w:pStyle w:val="TOC2"/>
            <w:tabs>
              <w:tab w:val="right" w:leader="dot" w:pos="9016"/>
            </w:tabs>
            <w:rPr>
              <w:rFonts w:asciiTheme="minorHAnsi" w:hAnsiTheme="minorHAnsi"/>
              <w:noProof/>
              <w:sz w:val="22"/>
              <w:szCs w:val="22"/>
              <w:lang w:eastAsia="en-GB"/>
            </w:rPr>
          </w:pPr>
          <w:hyperlink w:anchor="_Toc95927433" w:history="1">
            <w:r w:rsidR="0081470F" w:rsidRPr="00B062AB">
              <w:rPr>
                <w:rStyle w:val="Hyperlink"/>
                <w:noProof/>
              </w:rPr>
              <w:t>6.6 Opening/Re-launch marketing strategies</w:t>
            </w:r>
            <w:r w:rsidR="0081470F">
              <w:rPr>
                <w:noProof/>
                <w:webHidden/>
              </w:rPr>
              <w:tab/>
            </w:r>
            <w:r w:rsidR="0081470F">
              <w:rPr>
                <w:noProof/>
                <w:webHidden/>
              </w:rPr>
              <w:fldChar w:fldCharType="begin"/>
            </w:r>
            <w:r w:rsidR="0081470F">
              <w:rPr>
                <w:noProof/>
                <w:webHidden/>
              </w:rPr>
              <w:instrText xml:space="preserve"> PAGEREF _Toc95927433 \h </w:instrText>
            </w:r>
            <w:r w:rsidR="0081470F">
              <w:rPr>
                <w:noProof/>
                <w:webHidden/>
              </w:rPr>
            </w:r>
            <w:r w:rsidR="0081470F">
              <w:rPr>
                <w:noProof/>
                <w:webHidden/>
              </w:rPr>
              <w:fldChar w:fldCharType="separate"/>
            </w:r>
            <w:r w:rsidR="0081470F">
              <w:rPr>
                <w:noProof/>
                <w:webHidden/>
              </w:rPr>
              <w:t>19</w:t>
            </w:r>
            <w:r w:rsidR="0081470F">
              <w:rPr>
                <w:noProof/>
                <w:webHidden/>
              </w:rPr>
              <w:fldChar w:fldCharType="end"/>
            </w:r>
          </w:hyperlink>
        </w:p>
        <w:p w14:paraId="4614AA95" w14:textId="6928D28F" w:rsidR="0081470F" w:rsidRDefault="00005E61">
          <w:pPr>
            <w:pStyle w:val="TOC1"/>
            <w:tabs>
              <w:tab w:val="right" w:leader="dot" w:pos="9016"/>
            </w:tabs>
            <w:rPr>
              <w:rFonts w:asciiTheme="minorHAnsi" w:hAnsiTheme="minorHAnsi"/>
              <w:noProof/>
              <w:sz w:val="22"/>
              <w:szCs w:val="22"/>
              <w:lang w:eastAsia="en-GB"/>
            </w:rPr>
          </w:pPr>
          <w:hyperlink w:anchor="_Toc95927434" w:history="1">
            <w:r w:rsidR="0081470F" w:rsidRPr="00B062AB">
              <w:rPr>
                <w:rStyle w:val="Hyperlink"/>
                <w:noProof/>
              </w:rPr>
              <w:t>8.0 Investors List</w:t>
            </w:r>
            <w:r w:rsidR="0081470F">
              <w:rPr>
                <w:noProof/>
                <w:webHidden/>
              </w:rPr>
              <w:tab/>
            </w:r>
            <w:r w:rsidR="0081470F">
              <w:rPr>
                <w:noProof/>
                <w:webHidden/>
              </w:rPr>
              <w:fldChar w:fldCharType="begin"/>
            </w:r>
            <w:r w:rsidR="0081470F">
              <w:rPr>
                <w:noProof/>
                <w:webHidden/>
              </w:rPr>
              <w:instrText xml:space="preserve"> PAGEREF _Toc95927434 \h </w:instrText>
            </w:r>
            <w:r w:rsidR="0081470F">
              <w:rPr>
                <w:noProof/>
                <w:webHidden/>
              </w:rPr>
            </w:r>
            <w:r w:rsidR="0081470F">
              <w:rPr>
                <w:noProof/>
                <w:webHidden/>
              </w:rPr>
              <w:fldChar w:fldCharType="separate"/>
            </w:r>
            <w:r w:rsidR="0081470F">
              <w:rPr>
                <w:noProof/>
                <w:webHidden/>
              </w:rPr>
              <w:t>19</w:t>
            </w:r>
            <w:r w:rsidR="0081470F">
              <w:rPr>
                <w:noProof/>
                <w:webHidden/>
              </w:rPr>
              <w:fldChar w:fldCharType="end"/>
            </w:r>
          </w:hyperlink>
        </w:p>
        <w:p w14:paraId="21E0EAE0" w14:textId="157ABB3A" w:rsidR="0081470F" w:rsidRDefault="00005E61">
          <w:pPr>
            <w:pStyle w:val="TOC1"/>
            <w:tabs>
              <w:tab w:val="right" w:leader="dot" w:pos="9016"/>
            </w:tabs>
            <w:rPr>
              <w:rFonts w:asciiTheme="minorHAnsi" w:hAnsiTheme="minorHAnsi"/>
              <w:noProof/>
              <w:sz w:val="22"/>
              <w:szCs w:val="22"/>
              <w:lang w:eastAsia="en-GB"/>
            </w:rPr>
          </w:pPr>
          <w:hyperlink w:anchor="_Toc95927435" w:history="1">
            <w:r w:rsidR="00195206">
              <w:rPr>
                <w:rStyle w:val="Hyperlink"/>
                <w:noProof/>
              </w:rPr>
              <w:t>Contatc Info</w:t>
            </w:r>
            <w:r w:rsidR="0081470F">
              <w:rPr>
                <w:noProof/>
                <w:webHidden/>
              </w:rPr>
              <w:tab/>
            </w:r>
            <w:r w:rsidR="0081470F">
              <w:rPr>
                <w:noProof/>
                <w:webHidden/>
              </w:rPr>
              <w:fldChar w:fldCharType="begin"/>
            </w:r>
            <w:r w:rsidR="0081470F">
              <w:rPr>
                <w:noProof/>
                <w:webHidden/>
              </w:rPr>
              <w:instrText xml:space="preserve"> PAGEREF _Toc95927435 \h </w:instrText>
            </w:r>
            <w:r w:rsidR="0081470F">
              <w:rPr>
                <w:noProof/>
                <w:webHidden/>
              </w:rPr>
            </w:r>
            <w:r w:rsidR="0081470F">
              <w:rPr>
                <w:noProof/>
                <w:webHidden/>
              </w:rPr>
              <w:fldChar w:fldCharType="separate"/>
            </w:r>
            <w:r w:rsidR="0081470F">
              <w:rPr>
                <w:noProof/>
                <w:webHidden/>
              </w:rPr>
              <w:t>21</w:t>
            </w:r>
            <w:r w:rsidR="0081470F">
              <w:rPr>
                <w:noProof/>
                <w:webHidden/>
              </w:rPr>
              <w:fldChar w:fldCharType="end"/>
            </w:r>
          </w:hyperlink>
        </w:p>
        <w:p w14:paraId="27824833" w14:textId="7CCA50D9" w:rsidR="003E10DF" w:rsidRDefault="003E10DF" w:rsidP="003E10DF">
          <w:pPr>
            <w:rPr>
              <w:bCs/>
              <w:noProof/>
            </w:rPr>
          </w:pPr>
          <w:r>
            <w:rPr>
              <w:b/>
              <w:bCs/>
              <w:noProof/>
            </w:rPr>
            <w:fldChar w:fldCharType="end"/>
          </w:r>
        </w:p>
      </w:sdtContent>
    </w:sdt>
    <w:p w14:paraId="788C9448" w14:textId="77777777" w:rsidR="0081470F" w:rsidRDefault="0081470F" w:rsidP="003E10DF"/>
    <w:p w14:paraId="669B186A" w14:textId="2099FAE9" w:rsidR="00B23769" w:rsidRDefault="00B23769" w:rsidP="009D26D1">
      <w:pPr>
        <w:pStyle w:val="Heading1"/>
        <w:numPr>
          <w:ilvl w:val="0"/>
          <w:numId w:val="1"/>
        </w:numPr>
      </w:pPr>
      <w:bookmarkStart w:id="0" w:name="_Toc95927413"/>
      <w:r>
        <w:lastRenderedPageBreak/>
        <w:t>Introduction to the company</w:t>
      </w:r>
      <w:bookmarkEnd w:id="0"/>
    </w:p>
    <w:p w14:paraId="2C1F9F59" w14:textId="1C084D3F" w:rsidR="00C51C0D" w:rsidRDefault="001E610D" w:rsidP="00C51C0D">
      <w:r>
        <w:t>Bioviratech is a unique</w:t>
      </w:r>
      <w:r w:rsidR="00C00117">
        <w:t xml:space="preserve"> </w:t>
      </w:r>
      <w:r w:rsidR="00D62123">
        <w:t>biotech</w:t>
      </w:r>
      <w:r>
        <w:t xml:space="preserve"> company which merges the worlds of vaccines, blockchain, international law, and smart contracts to form a mutually beneficial system</w:t>
      </w:r>
      <w:r w:rsidR="00C51C0D">
        <w:t>.</w:t>
      </w:r>
      <w:r>
        <w:t xml:space="preserve"> Bioviratech seeks to work with multiple entities, with high emphasis on pharmaceutical companies</w:t>
      </w:r>
      <w:r w:rsidR="00767F2D">
        <w:t>.</w:t>
      </w:r>
      <w:r>
        <w:t xml:space="preserve"> </w:t>
      </w:r>
      <w:r w:rsidR="00767F2D">
        <w:t>We</w:t>
      </w:r>
      <w:r>
        <w:t xml:space="preserve"> provide tokens to the consumers in order for them to receive a vaccine in the future. The token can be </w:t>
      </w:r>
      <w:r w:rsidR="007B589A">
        <w:t>purchased</w:t>
      </w:r>
      <w:r>
        <w:t xml:space="preserve"> for $1</w:t>
      </w:r>
      <w:r w:rsidR="005A4CA7">
        <w:t>.00 and be</w:t>
      </w:r>
      <w:r>
        <w:t xml:space="preserve"> bought for multiple people such as family members or friends of the customer. By virtue of the token, the customer</w:t>
      </w:r>
      <w:r w:rsidR="00C00117">
        <w:t>s</w:t>
      </w:r>
      <w:r w:rsidR="005A4CA7">
        <w:t xml:space="preserve"> </w:t>
      </w:r>
      <w:r w:rsidR="0067000D">
        <w:t>are</w:t>
      </w:r>
      <w:r w:rsidR="00C00117">
        <w:t xml:space="preserve"> entitled to </w:t>
      </w:r>
      <w:r w:rsidR="00D200F7">
        <w:t>primary access</w:t>
      </w:r>
      <w:r w:rsidR="00096E40">
        <w:t>,</w:t>
      </w:r>
      <w:r w:rsidR="00D200F7">
        <w:t xml:space="preserve"> </w:t>
      </w:r>
      <w:r w:rsidR="00E67302">
        <w:t>of a</w:t>
      </w:r>
      <w:r w:rsidR="00C00117">
        <w:t xml:space="preserve"> vaccine</w:t>
      </w:r>
      <w:r w:rsidR="00E67302">
        <w:t>,</w:t>
      </w:r>
      <w:r w:rsidR="00C00117">
        <w:t xml:space="preserve"> </w:t>
      </w:r>
      <w:r w:rsidR="00E67302">
        <w:t xml:space="preserve">to a future </w:t>
      </w:r>
      <w:r w:rsidR="00C00117">
        <w:t xml:space="preserve">pandemic after the </w:t>
      </w:r>
      <w:r w:rsidR="005F52A8">
        <w:t xml:space="preserve">most </w:t>
      </w:r>
      <w:r w:rsidR="00E349AA">
        <w:t>vulnerable</w:t>
      </w:r>
      <w:r w:rsidR="00C00117">
        <w:t xml:space="preserve"> are given emergency vaccines. </w:t>
      </w:r>
      <w:r w:rsidR="00E67302">
        <w:t xml:space="preserve">This </w:t>
      </w:r>
      <w:r w:rsidR="0067000D">
        <w:t>does not</w:t>
      </w:r>
      <w:r w:rsidR="00E67302">
        <w:t xml:space="preserve"> includ</w:t>
      </w:r>
      <w:r w:rsidR="0067000D">
        <w:t xml:space="preserve">e </w:t>
      </w:r>
      <w:r w:rsidR="00E67302">
        <w:t>the cost of the vaccine</w:t>
      </w:r>
      <w:r w:rsidR="0067000D">
        <w:t xml:space="preserve">, but during COVID many had the cost but couldn’t gain access. </w:t>
      </w:r>
      <w:r w:rsidR="00C00117">
        <w:t>Moreover, the token</w:t>
      </w:r>
      <w:r w:rsidR="0067000D">
        <w:t>s</w:t>
      </w:r>
      <w:r w:rsidR="00C00117">
        <w:t xml:space="preserve"> are </w:t>
      </w:r>
      <w:r w:rsidR="00935294">
        <w:t>tradable</w:t>
      </w:r>
      <w:r w:rsidR="00C00117">
        <w:t xml:space="preserve"> using the Crypto structure. </w:t>
      </w:r>
    </w:p>
    <w:p w14:paraId="191D7406" w14:textId="455D27B3" w:rsidR="005A3D12" w:rsidRDefault="005A3D12" w:rsidP="00C51C0D">
      <w:r>
        <w:t xml:space="preserve">The idea of Bioviratech is to minimise the imbalance of vaccine distribution which often implies that </w:t>
      </w:r>
      <w:r w:rsidR="007A203D">
        <w:t xml:space="preserve">developing </w:t>
      </w:r>
      <w:r>
        <w:t>countries are given less</w:t>
      </w:r>
      <w:r w:rsidR="007A203D">
        <w:t xml:space="preserve"> access to</w:t>
      </w:r>
      <w:r>
        <w:t xml:space="preserve"> vaccines and they risk higher negative economic and health conditions. By offering these tokens, the customers become entitled to</w:t>
      </w:r>
      <w:r w:rsidR="007A203D">
        <w:t xml:space="preserve"> primary access</w:t>
      </w:r>
      <w:r w:rsidR="00E349AA">
        <w:t>,</w:t>
      </w:r>
      <w:r w:rsidR="007A203D">
        <w:t xml:space="preserve"> </w:t>
      </w:r>
      <w:r w:rsidR="00DD57F1">
        <w:t>to</w:t>
      </w:r>
      <w:r>
        <w:t xml:space="preserve"> </w:t>
      </w:r>
      <w:r w:rsidR="00DD57F1">
        <w:t xml:space="preserve">a </w:t>
      </w:r>
      <w:r>
        <w:t>vaccine</w:t>
      </w:r>
      <w:r w:rsidR="00DD57F1">
        <w:t>,</w:t>
      </w:r>
      <w:r>
        <w:t xml:space="preserve"> for </w:t>
      </w:r>
      <w:r w:rsidR="00DD57F1">
        <w:t xml:space="preserve">a </w:t>
      </w:r>
      <w:r>
        <w:t xml:space="preserve">future </w:t>
      </w:r>
      <w:r w:rsidR="00DD57F1">
        <w:t>pandemic</w:t>
      </w:r>
      <w:r>
        <w:t xml:space="preserve">.  </w:t>
      </w:r>
    </w:p>
    <w:p w14:paraId="5430E622" w14:textId="52905AF6" w:rsidR="00C51C0D" w:rsidRDefault="00C51C0D" w:rsidP="00C51C0D">
      <w:r>
        <w:t>The business shall be run on the basis of sustainability and will offer a distinctive experience to the customers. Additionally, the company seeks to form a healthy relationship with all its stakeholders</w:t>
      </w:r>
      <w:r w:rsidR="005A3D12">
        <w:t xml:space="preserve">, specially the pharmaceutical </w:t>
      </w:r>
      <w:r w:rsidR="00F74E18">
        <w:t>companies</w:t>
      </w:r>
      <w:r>
        <w:t xml:space="preserve"> to form a sustainable business which adds value to the society. </w:t>
      </w:r>
    </w:p>
    <w:p w14:paraId="61416365" w14:textId="743BE877" w:rsidR="009D26D1" w:rsidRDefault="009D26D1" w:rsidP="009D26D1">
      <w:pPr>
        <w:pStyle w:val="Heading2"/>
        <w:numPr>
          <w:ilvl w:val="1"/>
          <w:numId w:val="1"/>
        </w:numPr>
      </w:pPr>
      <w:bookmarkStart w:id="1" w:name="_Toc95927414"/>
      <w:r>
        <w:t>Keys to Success</w:t>
      </w:r>
      <w:bookmarkEnd w:id="1"/>
    </w:p>
    <w:p w14:paraId="26257074" w14:textId="77777777" w:rsidR="00A20AC6" w:rsidRDefault="00A20AC6" w:rsidP="00A20AC6">
      <w:r>
        <w:t>The keys to success of the brand are defined below:</w:t>
      </w:r>
    </w:p>
    <w:p w14:paraId="071A15E4" w14:textId="7C8D3D9F" w:rsidR="00C51C0D" w:rsidRDefault="00A20AC6" w:rsidP="00C51C0D">
      <w:pPr>
        <w:pStyle w:val="ListParagraph"/>
        <w:ind w:left="420"/>
      </w:pPr>
      <w:r>
        <w:t>•</w:t>
      </w:r>
      <w:r>
        <w:tab/>
      </w:r>
      <w:r w:rsidR="00C51C0D">
        <w:t xml:space="preserve">Providing a convenient and affordable </w:t>
      </w:r>
      <w:r w:rsidR="00F74E18">
        <w:t>way to purchase token for customers.</w:t>
      </w:r>
    </w:p>
    <w:p w14:paraId="0EC68680" w14:textId="7D587655" w:rsidR="00C51C0D" w:rsidRDefault="00C51C0D" w:rsidP="00C51C0D">
      <w:pPr>
        <w:pStyle w:val="ListParagraph"/>
        <w:ind w:left="420"/>
      </w:pPr>
      <w:r>
        <w:t>•</w:t>
      </w:r>
      <w:r>
        <w:tab/>
        <w:t xml:space="preserve">Having </w:t>
      </w:r>
      <w:r w:rsidR="00F74E18">
        <w:t xml:space="preserve">a high quality marketing setup which enhances the brand awareness in a quick period of time. </w:t>
      </w:r>
    </w:p>
    <w:p w14:paraId="71229897" w14:textId="7AB6C53D" w:rsidR="00C51C0D" w:rsidRDefault="00C51C0D" w:rsidP="00C51C0D">
      <w:pPr>
        <w:pStyle w:val="ListParagraph"/>
        <w:ind w:left="420"/>
      </w:pPr>
      <w:r>
        <w:t>•</w:t>
      </w:r>
      <w:r>
        <w:tab/>
        <w:t xml:space="preserve">Establishment of a </w:t>
      </w:r>
      <w:r w:rsidR="00F74E18">
        <w:t xml:space="preserve">customer base which is </w:t>
      </w:r>
      <w:r w:rsidR="006056D8">
        <w:t xml:space="preserve">familiar with Cryptocurrency and seeks to form a benefit off it. </w:t>
      </w:r>
      <w:r>
        <w:t xml:space="preserve"> </w:t>
      </w:r>
    </w:p>
    <w:p w14:paraId="5744CC9E" w14:textId="32640146" w:rsidR="00C51C0D" w:rsidRDefault="00C51C0D" w:rsidP="00C51C0D">
      <w:pPr>
        <w:pStyle w:val="ListParagraph"/>
        <w:ind w:left="420"/>
      </w:pPr>
      <w:r>
        <w:t>•</w:t>
      </w:r>
      <w:r>
        <w:tab/>
        <w:t xml:space="preserve">Expanding business to different areas of the </w:t>
      </w:r>
      <w:r w:rsidR="006056D8">
        <w:t>globe</w:t>
      </w:r>
      <w:r>
        <w:t xml:space="preserve">. </w:t>
      </w:r>
    </w:p>
    <w:p w14:paraId="413E7AF1" w14:textId="5ADE682A" w:rsidR="004E2350" w:rsidRDefault="00C51C0D" w:rsidP="00C51C0D">
      <w:pPr>
        <w:pStyle w:val="ListParagraph"/>
        <w:ind w:left="420"/>
      </w:pPr>
      <w:r>
        <w:t>•</w:t>
      </w:r>
      <w:r>
        <w:tab/>
      </w:r>
      <w:r w:rsidR="006056D8">
        <w:t xml:space="preserve">Establishing long lasting relationship with key stakeholders such as governmental agencies, pharmaceutical companies, and Crypto platforms. </w:t>
      </w:r>
    </w:p>
    <w:p w14:paraId="3657E900" w14:textId="464CDA0E" w:rsidR="00F74E18" w:rsidRDefault="00F74E18" w:rsidP="00C51C0D">
      <w:pPr>
        <w:pStyle w:val="ListParagraph"/>
        <w:ind w:left="420"/>
      </w:pPr>
    </w:p>
    <w:p w14:paraId="28D22207" w14:textId="5E5EAF42" w:rsidR="00F74E18" w:rsidRDefault="00F74E18" w:rsidP="006056D8"/>
    <w:p w14:paraId="717650AA" w14:textId="156D31B9" w:rsidR="00F74E18" w:rsidRDefault="00F74E18" w:rsidP="00F74E18">
      <w:pPr>
        <w:pStyle w:val="Heading2"/>
        <w:numPr>
          <w:ilvl w:val="1"/>
          <w:numId w:val="1"/>
        </w:numPr>
      </w:pPr>
      <w:bookmarkStart w:id="2" w:name="_Toc95927415"/>
      <w:r>
        <w:lastRenderedPageBreak/>
        <w:t>Vision of the company</w:t>
      </w:r>
      <w:bookmarkEnd w:id="2"/>
    </w:p>
    <w:p w14:paraId="50C7A0B5" w14:textId="2CEDCF78" w:rsidR="00F74E18" w:rsidRPr="00F74E18" w:rsidRDefault="00F74E18" w:rsidP="00F74E18">
      <w:pPr>
        <w:rPr>
          <w:i/>
          <w:iCs/>
        </w:rPr>
      </w:pPr>
      <w:r w:rsidRPr="00F74E18">
        <w:rPr>
          <w:i/>
          <w:iCs/>
        </w:rPr>
        <w:t>Millions of people across the world will have contracts giving them reasonably priced and timely access to a vaccine of a future pandemic, regardless of their countries supply by:</w:t>
      </w:r>
    </w:p>
    <w:p w14:paraId="0243BEC4" w14:textId="06FE6E28" w:rsidR="00F74E18" w:rsidRDefault="00F74E18" w:rsidP="00F74E18">
      <w:r w:rsidRPr="00F74E18">
        <w:rPr>
          <w:noProof/>
        </w:rPr>
        <w:drawing>
          <wp:inline distT="0" distB="0" distL="0" distR="0" wp14:anchorId="770DFAD4" wp14:editId="1EAA5143">
            <wp:extent cx="5731510" cy="4063365"/>
            <wp:effectExtent l="0" t="0" r="254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9"/>
                    <a:stretch>
                      <a:fillRect/>
                    </a:stretch>
                  </pic:blipFill>
                  <pic:spPr>
                    <a:xfrm>
                      <a:off x="0" y="0"/>
                      <a:ext cx="5731510" cy="4063365"/>
                    </a:xfrm>
                    <a:prstGeom prst="rect">
                      <a:avLst/>
                    </a:prstGeom>
                  </pic:spPr>
                </pic:pic>
              </a:graphicData>
            </a:graphic>
          </wp:inline>
        </w:drawing>
      </w:r>
    </w:p>
    <w:p w14:paraId="69D49F63" w14:textId="5D7FE878" w:rsidR="00F74E18" w:rsidRDefault="00F74E18" w:rsidP="00F74E18">
      <w:pPr>
        <w:pStyle w:val="Heading2"/>
        <w:numPr>
          <w:ilvl w:val="1"/>
          <w:numId w:val="1"/>
        </w:numPr>
      </w:pPr>
      <w:bookmarkStart w:id="3" w:name="_Toc95927416"/>
      <w:r>
        <w:t>Mission of the company</w:t>
      </w:r>
      <w:bookmarkEnd w:id="3"/>
    </w:p>
    <w:p w14:paraId="023244A4" w14:textId="6107FBC0" w:rsidR="00F74E18" w:rsidRDefault="00F74E18" w:rsidP="00F74E18">
      <w:pPr>
        <w:rPr>
          <w:i/>
          <w:iCs/>
        </w:rPr>
      </w:pPr>
      <w:r w:rsidRPr="00F74E18">
        <w:rPr>
          <w:i/>
          <w:iCs/>
        </w:rPr>
        <w:t>Give anyone in the world, especially the most financially insecure, the opportunity to purchase privileged future vaccine access by:</w:t>
      </w:r>
    </w:p>
    <w:p w14:paraId="0A51ED8A" w14:textId="185C0CF5" w:rsidR="00F74E18" w:rsidRPr="00F74E18" w:rsidRDefault="00F74E18" w:rsidP="00F74E18">
      <w:pPr>
        <w:rPr>
          <w:i/>
          <w:iCs/>
        </w:rPr>
      </w:pPr>
      <w:r w:rsidRPr="00F74E18">
        <w:rPr>
          <w:i/>
          <w:iCs/>
          <w:noProof/>
        </w:rPr>
        <w:drawing>
          <wp:inline distT="0" distB="0" distL="0" distR="0" wp14:anchorId="1E69CAAE" wp14:editId="0B99F2C8">
            <wp:extent cx="5731510" cy="2195195"/>
            <wp:effectExtent l="0" t="0" r="254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10"/>
                    <a:stretch>
                      <a:fillRect/>
                    </a:stretch>
                  </pic:blipFill>
                  <pic:spPr>
                    <a:xfrm>
                      <a:off x="0" y="0"/>
                      <a:ext cx="5731510" cy="2195195"/>
                    </a:xfrm>
                    <a:prstGeom prst="rect">
                      <a:avLst/>
                    </a:prstGeom>
                  </pic:spPr>
                </pic:pic>
              </a:graphicData>
            </a:graphic>
          </wp:inline>
        </w:drawing>
      </w:r>
    </w:p>
    <w:p w14:paraId="0689EC53" w14:textId="463E833E" w:rsidR="009D26D1" w:rsidRDefault="009D26D1" w:rsidP="009D26D1">
      <w:pPr>
        <w:pStyle w:val="Heading2"/>
        <w:numPr>
          <w:ilvl w:val="1"/>
          <w:numId w:val="1"/>
        </w:numPr>
      </w:pPr>
      <w:bookmarkStart w:id="4" w:name="_Toc95927417"/>
      <w:r>
        <w:lastRenderedPageBreak/>
        <w:t>Target Market</w:t>
      </w:r>
      <w:bookmarkEnd w:id="4"/>
    </w:p>
    <w:p w14:paraId="673DAACD" w14:textId="0694083F" w:rsidR="00E8066F" w:rsidRPr="00E8066F" w:rsidRDefault="00E8066F" w:rsidP="00E8066F">
      <w:r w:rsidRPr="00E8066F">
        <w:t>Table 1 shows the target market for the company, which is determined through the segmentation analysis.</w:t>
      </w:r>
    </w:p>
    <w:p w14:paraId="05884F9C" w14:textId="5598F84E" w:rsidR="00E8066F" w:rsidRDefault="00E8066F" w:rsidP="00E8066F">
      <w:pPr>
        <w:pStyle w:val="Caption"/>
        <w:keepNext/>
        <w:jc w:val="center"/>
      </w:pPr>
      <w:r>
        <w:t xml:space="preserve">Table </w:t>
      </w:r>
      <w:r w:rsidR="00005E61">
        <w:fldChar w:fldCharType="begin"/>
      </w:r>
      <w:r w:rsidR="00005E61">
        <w:instrText xml:space="preserve"> SEQ Table \* A</w:instrText>
      </w:r>
      <w:r w:rsidR="00005E61">
        <w:instrText xml:space="preserve">RABIC </w:instrText>
      </w:r>
      <w:r w:rsidR="00005E61">
        <w:fldChar w:fldCharType="separate"/>
      </w:r>
      <w:r w:rsidR="0081470F">
        <w:rPr>
          <w:noProof/>
        </w:rPr>
        <w:t>1</w:t>
      </w:r>
      <w:r w:rsidR="00005E61">
        <w:rPr>
          <w:noProof/>
        </w:rPr>
        <w:fldChar w:fldCharType="end"/>
      </w:r>
      <w:r>
        <w:t xml:space="preserve"> - Segmentation analysis.</w:t>
      </w:r>
    </w:p>
    <w:tbl>
      <w:tblPr>
        <w:tblStyle w:val="TableGrid"/>
        <w:tblW w:w="0" w:type="auto"/>
        <w:jc w:val="center"/>
        <w:shd w:val="clear" w:color="auto" w:fill="FBE4D5" w:themeFill="accent2" w:themeFillTint="33"/>
        <w:tblLook w:val="04A0" w:firstRow="1" w:lastRow="0" w:firstColumn="1" w:lastColumn="0" w:noHBand="0" w:noVBand="1"/>
      </w:tblPr>
      <w:tblGrid>
        <w:gridCol w:w="2335"/>
        <w:gridCol w:w="2700"/>
        <w:gridCol w:w="3981"/>
      </w:tblGrid>
      <w:tr w:rsidR="00C51C0D" w:rsidRPr="00E8066F" w14:paraId="639D26AE" w14:textId="77777777" w:rsidTr="00742220">
        <w:trPr>
          <w:jc w:val="center"/>
        </w:trPr>
        <w:tc>
          <w:tcPr>
            <w:tcW w:w="5035" w:type="dxa"/>
            <w:gridSpan w:val="2"/>
            <w:shd w:val="clear" w:color="auto" w:fill="FBE4D5" w:themeFill="accent2" w:themeFillTint="33"/>
          </w:tcPr>
          <w:p w14:paraId="1CF752CB" w14:textId="77777777" w:rsidR="00C51C0D" w:rsidRPr="00E8066F" w:rsidRDefault="00C51C0D" w:rsidP="00742220">
            <w:pPr>
              <w:rPr>
                <w:b/>
                <w:u w:val="single"/>
              </w:rPr>
            </w:pPr>
            <w:r w:rsidRPr="00E8066F">
              <w:rPr>
                <w:b/>
                <w:u w:val="single"/>
              </w:rPr>
              <w:t>Segmentation Bases</w:t>
            </w:r>
          </w:p>
        </w:tc>
        <w:tc>
          <w:tcPr>
            <w:tcW w:w="3981" w:type="dxa"/>
            <w:shd w:val="clear" w:color="auto" w:fill="FBE4D5" w:themeFill="accent2" w:themeFillTint="33"/>
          </w:tcPr>
          <w:p w14:paraId="572FE626" w14:textId="77777777" w:rsidR="00C51C0D" w:rsidRPr="00E8066F" w:rsidRDefault="00C51C0D" w:rsidP="00742220">
            <w:pPr>
              <w:rPr>
                <w:b/>
                <w:u w:val="single"/>
              </w:rPr>
            </w:pPr>
            <w:r w:rsidRPr="00E8066F">
              <w:rPr>
                <w:b/>
                <w:u w:val="single"/>
              </w:rPr>
              <w:t>Targeted Customers</w:t>
            </w:r>
          </w:p>
        </w:tc>
      </w:tr>
      <w:tr w:rsidR="00C51C0D" w:rsidRPr="00E8066F" w14:paraId="295A039D" w14:textId="77777777" w:rsidTr="00742220">
        <w:trPr>
          <w:jc w:val="center"/>
        </w:trPr>
        <w:tc>
          <w:tcPr>
            <w:tcW w:w="2335" w:type="dxa"/>
            <w:vMerge w:val="restart"/>
            <w:shd w:val="clear" w:color="auto" w:fill="FBE4D5" w:themeFill="accent2" w:themeFillTint="33"/>
            <w:vAlign w:val="center"/>
          </w:tcPr>
          <w:p w14:paraId="1EE1CA1D" w14:textId="77777777" w:rsidR="00C51C0D" w:rsidRPr="00E8066F" w:rsidRDefault="00C51C0D" w:rsidP="00742220">
            <w:pPr>
              <w:rPr>
                <w:b/>
              </w:rPr>
            </w:pPr>
            <w:r w:rsidRPr="00E8066F">
              <w:rPr>
                <w:b/>
              </w:rPr>
              <w:t>Geographic</w:t>
            </w:r>
          </w:p>
        </w:tc>
        <w:tc>
          <w:tcPr>
            <w:tcW w:w="2700" w:type="dxa"/>
            <w:shd w:val="clear" w:color="auto" w:fill="FBE4D5" w:themeFill="accent2" w:themeFillTint="33"/>
          </w:tcPr>
          <w:p w14:paraId="57137966" w14:textId="77777777" w:rsidR="00C51C0D" w:rsidRPr="00E8066F" w:rsidRDefault="00C51C0D" w:rsidP="00742220">
            <w:r w:rsidRPr="00E8066F">
              <w:t xml:space="preserve">Regional </w:t>
            </w:r>
          </w:p>
        </w:tc>
        <w:tc>
          <w:tcPr>
            <w:tcW w:w="3981" w:type="dxa"/>
            <w:shd w:val="clear" w:color="auto" w:fill="FBE4D5" w:themeFill="accent2" w:themeFillTint="33"/>
          </w:tcPr>
          <w:p w14:paraId="2125271B" w14:textId="3B2B8E47" w:rsidR="00C51C0D" w:rsidRPr="00E8066F" w:rsidRDefault="006056D8" w:rsidP="00742220">
            <w:r>
              <w:t>Global</w:t>
            </w:r>
          </w:p>
        </w:tc>
      </w:tr>
      <w:tr w:rsidR="00C51C0D" w:rsidRPr="00E8066F" w14:paraId="15FF2DE4" w14:textId="77777777" w:rsidTr="00742220">
        <w:trPr>
          <w:jc w:val="center"/>
        </w:trPr>
        <w:tc>
          <w:tcPr>
            <w:tcW w:w="2335" w:type="dxa"/>
            <w:vMerge/>
            <w:shd w:val="clear" w:color="auto" w:fill="FBE4D5" w:themeFill="accent2" w:themeFillTint="33"/>
          </w:tcPr>
          <w:p w14:paraId="7D49587A" w14:textId="77777777" w:rsidR="00C51C0D" w:rsidRPr="00E8066F" w:rsidRDefault="00C51C0D" w:rsidP="00742220">
            <w:pPr>
              <w:rPr>
                <w:b/>
              </w:rPr>
            </w:pPr>
          </w:p>
        </w:tc>
        <w:tc>
          <w:tcPr>
            <w:tcW w:w="2700" w:type="dxa"/>
            <w:shd w:val="clear" w:color="auto" w:fill="FBE4D5" w:themeFill="accent2" w:themeFillTint="33"/>
          </w:tcPr>
          <w:p w14:paraId="01D4343D" w14:textId="77777777" w:rsidR="00C51C0D" w:rsidRPr="00E8066F" w:rsidRDefault="00C51C0D" w:rsidP="00742220">
            <w:r w:rsidRPr="00E8066F">
              <w:t>Density</w:t>
            </w:r>
          </w:p>
        </w:tc>
        <w:tc>
          <w:tcPr>
            <w:tcW w:w="3981" w:type="dxa"/>
            <w:shd w:val="clear" w:color="auto" w:fill="FBE4D5" w:themeFill="accent2" w:themeFillTint="33"/>
          </w:tcPr>
          <w:p w14:paraId="44E4BBA3" w14:textId="4BBF5153" w:rsidR="00C51C0D" w:rsidRPr="00E8066F" w:rsidRDefault="00C51C0D" w:rsidP="00742220">
            <w:r w:rsidRPr="00E8066F">
              <w:t>Urban</w:t>
            </w:r>
            <w:r w:rsidR="006056D8">
              <w:t xml:space="preserve"> and Suburban </w:t>
            </w:r>
          </w:p>
        </w:tc>
      </w:tr>
      <w:tr w:rsidR="00C51C0D" w:rsidRPr="00E8066F" w14:paraId="7F3A6D06" w14:textId="77777777" w:rsidTr="00742220">
        <w:trPr>
          <w:jc w:val="center"/>
        </w:trPr>
        <w:tc>
          <w:tcPr>
            <w:tcW w:w="2335" w:type="dxa"/>
            <w:vMerge w:val="restart"/>
            <w:shd w:val="clear" w:color="auto" w:fill="FBE4D5" w:themeFill="accent2" w:themeFillTint="33"/>
            <w:vAlign w:val="center"/>
          </w:tcPr>
          <w:p w14:paraId="79904DDB" w14:textId="77777777" w:rsidR="00C51C0D" w:rsidRPr="00E8066F" w:rsidRDefault="00C51C0D" w:rsidP="00742220">
            <w:pPr>
              <w:rPr>
                <w:b/>
              </w:rPr>
            </w:pPr>
            <w:r w:rsidRPr="00E8066F">
              <w:rPr>
                <w:b/>
              </w:rPr>
              <w:t>Demographic</w:t>
            </w:r>
          </w:p>
        </w:tc>
        <w:tc>
          <w:tcPr>
            <w:tcW w:w="2700" w:type="dxa"/>
            <w:shd w:val="clear" w:color="auto" w:fill="FBE4D5" w:themeFill="accent2" w:themeFillTint="33"/>
          </w:tcPr>
          <w:p w14:paraId="3007B615" w14:textId="77777777" w:rsidR="00C51C0D" w:rsidRPr="00E8066F" w:rsidRDefault="00C51C0D" w:rsidP="00742220">
            <w:r w:rsidRPr="00E8066F">
              <w:t>Age</w:t>
            </w:r>
          </w:p>
        </w:tc>
        <w:tc>
          <w:tcPr>
            <w:tcW w:w="3981" w:type="dxa"/>
            <w:shd w:val="clear" w:color="auto" w:fill="FBE4D5" w:themeFill="accent2" w:themeFillTint="33"/>
          </w:tcPr>
          <w:p w14:paraId="32E11048" w14:textId="0A000000" w:rsidR="00C51C0D" w:rsidRPr="00E8066F" w:rsidRDefault="006056D8" w:rsidP="00742220">
            <w:r>
              <w:t>21-50</w:t>
            </w:r>
          </w:p>
        </w:tc>
      </w:tr>
      <w:tr w:rsidR="00C51C0D" w:rsidRPr="00E8066F" w14:paraId="70F3A753" w14:textId="77777777" w:rsidTr="00742220">
        <w:trPr>
          <w:jc w:val="center"/>
        </w:trPr>
        <w:tc>
          <w:tcPr>
            <w:tcW w:w="2335" w:type="dxa"/>
            <w:vMerge/>
            <w:shd w:val="clear" w:color="auto" w:fill="FBE4D5" w:themeFill="accent2" w:themeFillTint="33"/>
          </w:tcPr>
          <w:p w14:paraId="7F757B55" w14:textId="77777777" w:rsidR="00C51C0D" w:rsidRPr="00E8066F" w:rsidRDefault="00C51C0D" w:rsidP="00742220"/>
        </w:tc>
        <w:tc>
          <w:tcPr>
            <w:tcW w:w="2700" w:type="dxa"/>
            <w:shd w:val="clear" w:color="auto" w:fill="FBE4D5" w:themeFill="accent2" w:themeFillTint="33"/>
          </w:tcPr>
          <w:p w14:paraId="59096B55" w14:textId="77777777" w:rsidR="00C51C0D" w:rsidRPr="00E8066F" w:rsidRDefault="00C51C0D" w:rsidP="00742220">
            <w:r w:rsidRPr="00E8066F">
              <w:t>Gender</w:t>
            </w:r>
          </w:p>
        </w:tc>
        <w:tc>
          <w:tcPr>
            <w:tcW w:w="3981" w:type="dxa"/>
            <w:shd w:val="clear" w:color="auto" w:fill="FBE4D5" w:themeFill="accent2" w:themeFillTint="33"/>
          </w:tcPr>
          <w:p w14:paraId="596774AB" w14:textId="2EE40F02" w:rsidR="00C51C0D" w:rsidRPr="00E8066F" w:rsidRDefault="00C51C0D" w:rsidP="00742220">
            <w:r>
              <w:t xml:space="preserve">Any </w:t>
            </w:r>
          </w:p>
        </w:tc>
      </w:tr>
      <w:tr w:rsidR="00C51C0D" w:rsidRPr="00E8066F" w14:paraId="5055D18C" w14:textId="77777777" w:rsidTr="00742220">
        <w:trPr>
          <w:jc w:val="center"/>
        </w:trPr>
        <w:tc>
          <w:tcPr>
            <w:tcW w:w="2335" w:type="dxa"/>
            <w:vMerge/>
            <w:shd w:val="clear" w:color="auto" w:fill="FBE4D5" w:themeFill="accent2" w:themeFillTint="33"/>
          </w:tcPr>
          <w:p w14:paraId="4E6707DF" w14:textId="77777777" w:rsidR="00C51C0D" w:rsidRPr="00E8066F" w:rsidRDefault="00C51C0D" w:rsidP="00742220"/>
        </w:tc>
        <w:tc>
          <w:tcPr>
            <w:tcW w:w="2700" w:type="dxa"/>
            <w:shd w:val="clear" w:color="auto" w:fill="FBE4D5" w:themeFill="accent2" w:themeFillTint="33"/>
          </w:tcPr>
          <w:p w14:paraId="61A5E56E" w14:textId="77777777" w:rsidR="00C51C0D" w:rsidRPr="00E8066F" w:rsidRDefault="00C51C0D" w:rsidP="00742220">
            <w:r w:rsidRPr="00E8066F">
              <w:t>Social Status</w:t>
            </w:r>
          </w:p>
        </w:tc>
        <w:tc>
          <w:tcPr>
            <w:tcW w:w="3981" w:type="dxa"/>
            <w:shd w:val="clear" w:color="auto" w:fill="FBE4D5" w:themeFill="accent2" w:themeFillTint="33"/>
          </w:tcPr>
          <w:p w14:paraId="345F8A9F" w14:textId="77777777" w:rsidR="00C51C0D" w:rsidRPr="00E8066F" w:rsidRDefault="00C51C0D" w:rsidP="00742220">
            <w:r>
              <w:t>Lower, Middle</w:t>
            </w:r>
            <w:r w:rsidRPr="00E8066F">
              <w:t xml:space="preserve"> and Upper class.</w:t>
            </w:r>
          </w:p>
        </w:tc>
      </w:tr>
      <w:tr w:rsidR="00C51C0D" w:rsidRPr="00E8066F" w14:paraId="197FA105" w14:textId="77777777" w:rsidTr="00742220">
        <w:trPr>
          <w:jc w:val="center"/>
        </w:trPr>
        <w:tc>
          <w:tcPr>
            <w:tcW w:w="2335" w:type="dxa"/>
            <w:vMerge/>
            <w:shd w:val="clear" w:color="auto" w:fill="FBE4D5" w:themeFill="accent2" w:themeFillTint="33"/>
          </w:tcPr>
          <w:p w14:paraId="0754D542" w14:textId="77777777" w:rsidR="00C51C0D" w:rsidRPr="00E8066F" w:rsidRDefault="00C51C0D" w:rsidP="00742220"/>
        </w:tc>
        <w:tc>
          <w:tcPr>
            <w:tcW w:w="2700" w:type="dxa"/>
            <w:shd w:val="clear" w:color="auto" w:fill="FBE4D5" w:themeFill="accent2" w:themeFillTint="33"/>
          </w:tcPr>
          <w:p w14:paraId="5C85FFF2" w14:textId="77777777" w:rsidR="00C51C0D" w:rsidRPr="00E8066F" w:rsidRDefault="00C51C0D" w:rsidP="00742220">
            <w:r w:rsidRPr="00E8066F">
              <w:t>Size of family</w:t>
            </w:r>
          </w:p>
        </w:tc>
        <w:tc>
          <w:tcPr>
            <w:tcW w:w="3981" w:type="dxa"/>
            <w:shd w:val="clear" w:color="auto" w:fill="FBE4D5" w:themeFill="accent2" w:themeFillTint="33"/>
          </w:tcPr>
          <w:p w14:paraId="1BB8BEE2" w14:textId="77777777" w:rsidR="00C51C0D" w:rsidRPr="00E8066F" w:rsidRDefault="00C51C0D" w:rsidP="00742220">
            <w:r w:rsidRPr="00E8066F">
              <w:t>Individuals, couples, and extended families</w:t>
            </w:r>
          </w:p>
        </w:tc>
      </w:tr>
      <w:tr w:rsidR="00C51C0D" w:rsidRPr="00E8066F" w14:paraId="27259B05" w14:textId="77777777" w:rsidTr="00742220">
        <w:trPr>
          <w:jc w:val="center"/>
        </w:trPr>
        <w:tc>
          <w:tcPr>
            <w:tcW w:w="2335" w:type="dxa"/>
            <w:vMerge/>
            <w:shd w:val="clear" w:color="auto" w:fill="FBE4D5" w:themeFill="accent2" w:themeFillTint="33"/>
          </w:tcPr>
          <w:p w14:paraId="50510A24" w14:textId="77777777" w:rsidR="00C51C0D" w:rsidRPr="00E8066F" w:rsidRDefault="00C51C0D" w:rsidP="00742220"/>
        </w:tc>
        <w:tc>
          <w:tcPr>
            <w:tcW w:w="2700" w:type="dxa"/>
            <w:shd w:val="clear" w:color="auto" w:fill="FBE4D5" w:themeFill="accent2" w:themeFillTint="33"/>
          </w:tcPr>
          <w:p w14:paraId="4FFEF24D" w14:textId="77777777" w:rsidR="00C51C0D" w:rsidRPr="00E8066F" w:rsidRDefault="00C51C0D" w:rsidP="00742220">
            <w:r w:rsidRPr="00E8066F">
              <w:t xml:space="preserve">Income </w:t>
            </w:r>
          </w:p>
        </w:tc>
        <w:tc>
          <w:tcPr>
            <w:tcW w:w="3981" w:type="dxa"/>
            <w:shd w:val="clear" w:color="auto" w:fill="FBE4D5" w:themeFill="accent2" w:themeFillTint="33"/>
          </w:tcPr>
          <w:p w14:paraId="02A24B0B" w14:textId="77777777" w:rsidR="00C51C0D" w:rsidRPr="00E8066F" w:rsidRDefault="00C51C0D" w:rsidP="00742220">
            <w:r>
              <w:t>Low</w:t>
            </w:r>
            <w:r w:rsidRPr="00E8066F">
              <w:t xml:space="preserve"> to high income</w:t>
            </w:r>
          </w:p>
        </w:tc>
      </w:tr>
      <w:tr w:rsidR="00C51C0D" w:rsidRPr="00E8066F" w14:paraId="79CC0F76" w14:textId="77777777" w:rsidTr="00742220">
        <w:trPr>
          <w:jc w:val="center"/>
        </w:trPr>
        <w:tc>
          <w:tcPr>
            <w:tcW w:w="2335" w:type="dxa"/>
            <w:vMerge/>
            <w:shd w:val="clear" w:color="auto" w:fill="FBE4D5" w:themeFill="accent2" w:themeFillTint="33"/>
          </w:tcPr>
          <w:p w14:paraId="68B8E73B" w14:textId="77777777" w:rsidR="00C51C0D" w:rsidRPr="00E8066F" w:rsidRDefault="00C51C0D" w:rsidP="00742220"/>
        </w:tc>
        <w:tc>
          <w:tcPr>
            <w:tcW w:w="2700" w:type="dxa"/>
            <w:shd w:val="clear" w:color="auto" w:fill="FBE4D5" w:themeFill="accent2" w:themeFillTint="33"/>
          </w:tcPr>
          <w:p w14:paraId="188BC02A" w14:textId="77777777" w:rsidR="00C51C0D" w:rsidRPr="00E8066F" w:rsidRDefault="00C51C0D" w:rsidP="00742220">
            <w:r w:rsidRPr="00E8066F">
              <w:t>Livelihood</w:t>
            </w:r>
          </w:p>
        </w:tc>
        <w:tc>
          <w:tcPr>
            <w:tcW w:w="3981" w:type="dxa"/>
            <w:shd w:val="clear" w:color="auto" w:fill="FBE4D5" w:themeFill="accent2" w:themeFillTint="33"/>
          </w:tcPr>
          <w:p w14:paraId="4457DD28" w14:textId="42E6890A" w:rsidR="00C51C0D" w:rsidRPr="00E8066F" w:rsidRDefault="00C51C0D" w:rsidP="00742220">
            <w:r w:rsidRPr="00E8066F">
              <w:t>Professionals,</w:t>
            </w:r>
            <w:r>
              <w:t xml:space="preserve"> students,</w:t>
            </w:r>
            <w:r w:rsidRPr="00E8066F">
              <w:t xml:space="preserve"> bachelor stage, and married couples.</w:t>
            </w:r>
          </w:p>
        </w:tc>
      </w:tr>
      <w:tr w:rsidR="00C51C0D" w:rsidRPr="00E8066F" w14:paraId="32E61F1C" w14:textId="77777777" w:rsidTr="00742220">
        <w:trPr>
          <w:jc w:val="center"/>
        </w:trPr>
        <w:tc>
          <w:tcPr>
            <w:tcW w:w="2335" w:type="dxa"/>
            <w:vMerge w:val="restart"/>
            <w:shd w:val="clear" w:color="auto" w:fill="FBE4D5" w:themeFill="accent2" w:themeFillTint="33"/>
            <w:vAlign w:val="center"/>
          </w:tcPr>
          <w:p w14:paraId="247A0A18" w14:textId="77777777" w:rsidR="00C51C0D" w:rsidRPr="00E8066F" w:rsidRDefault="00C51C0D" w:rsidP="00742220">
            <w:pPr>
              <w:rPr>
                <w:b/>
              </w:rPr>
            </w:pPr>
            <w:r w:rsidRPr="00E8066F">
              <w:rPr>
                <w:b/>
              </w:rPr>
              <w:t>Psychographic</w:t>
            </w:r>
          </w:p>
        </w:tc>
        <w:tc>
          <w:tcPr>
            <w:tcW w:w="2700" w:type="dxa"/>
            <w:shd w:val="clear" w:color="auto" w:fill="FBE4D5" w:themeFill="accent2" w:themeFillTint="33"/>
          </w:tcPr>
          <w:p w14:paraId="78E207AB" w14:textId="77777777" w:rsidR="00C51C0D" w:rsidRPr="00E8066F" w:rsidRDefault="00C51C0D" w:rsidP="00742220">
            <w:r w:rsidRPr="00E8066F">
              <w:t>Lifestyle</w:t>
            </w:r>
          </w:p>
        </w:tc>
        <w:tc>
          <w:tcPr>
            <w:tcW w:w="3981" w:type="dxa"/>
            <w:shd w:val="clear" w:color="auto" w:fill="FBE4D5" w:themeFill="accent2" w:themeFillTint="33"/>
          </w:tcPr>
          <w:p w14:paraId="124D19DE" w14:textId="77777777" w:rsidR="00C51C0D" w:rsidRPr="00E8066F" w:rsidRDefault="00C51C0D" w:rsidP="00742220">
            <w:r>
              <w:t>E</w:t>
            </w:r>
            <w:r w:rsidRPr="00E8066F">
              <w:t>xplorer, reformer</w:t>
            </w:r>
            <w:r>
              <w:t xml:space="preserve">, mainstream. </w:t>
            </w:r>
          </w:p>
        </w:tc>
      </w:tr>
      <w:tr w:rsidR="00C51C0D" w:rsidRPr="00E8066F" w14:paraId="2836CE62" w14:textId="77777777" w:rsidTr="00742220">
        <w:trPr>
          <w:jc w:val="center"/>
        </w:trPr>
        <w:tc>
          <w:tcPr>
            <w:tcW w:w="2335" w:type="dxa"/>
            <w:vMerge/>
            <w:shd w:val="clear" w:color="auto" w:fill="FBE4D5" w:themeFill="accent2" w:themeFillTint="33"/>
          </w:tcPr>
          <w:p w14:paraId="41443742" w14:textId="77777777" w:rsidR="00C51C0D" w:rsidRPr="00E8066F" w:rsidRDefault="00C51C0D" w:rsidP="00742220">
            <w:pPr>
              <w:rPr>
                <w:b/>
              </w:rPr>
            </w:pPr>
          </w:p>
        </w:tc>
        <w:tc>
          <w:tcPr>
            <w:tcW w:w="2700" w:type="dxa"/>
            <w:shd w:val="clear" w:color="auto" w:fill="FBE4D5" w:themeFill="accent2" w:themeFillTint="33"/>
          </w:tcPr>
          <w:p w14:paraId="7108C0C1" w14:textId="77777777" w:rsidR="00C51C0D" w:rsidRPr="00E8066F" w:rsidRDefault="00C51C0D" w:rsidP="00742220">
            <w:r w:rsidRPr="00E8066F">
              <w:t>Characteristics</w:t>
            </w:r>
          </w:p>
        </w:tc>
        <w:tc>
          <w:tcPr>
            <w:tcW w:w="3981" w:type="dxa"/>
            <w:shd w:val="clear" w:color="auto" w:fill="FBE4D5" w:themeFill="accent2" w:themeFillTint="33"/>
          </w:tcPr>
          <w:p w14:paraId="77D7ADE3" w14:textId="219C41B1" w:rsidR="00C51C0D" w:rsidRPr="00E8066F" w:rsidRDefault="006056D8" w:rsidP="00742220">
            <w:r>
              <w:t xml:space="preserve">Is a digital native and understands technology such as blockchain. Is concerned about future wellbeing from pandemics or disease outbreaks. Cannot afford expensive treatment options from diseases. Is an active user of digital platforms or gadgets. </w:t>
            </w:r>
            <w:r w:rsidR="008912E2">
              <w:t xml:space="preserve">Is familiar with the basics of trading or is an expert. </w:t>
            </w:r>
          </w:p>
        </w:tc>
      </w:tr>
      <w:tr w:rsidR="00C51C0D" w:rsidRPr="00E8066F" w14:paraId="564FC53B" w14:textId="77777777" w:rsidTr="00742220">
        <w:trPr>
          <w:jc w:val="center"/>
        </w:trPr>
        <w:tc>
          <w:tcPr>
            <w:tcW w:w="2335" w:type="dxa"/>
            <w:vMerge w:val="restart"/>
            <w:shd w:val="clear" w:color="auto" w:fill="FBE4D5" w:themeFill="accent2" w:themeFillTint="33"/>
            <w:vAlign w:val="center"/>
          </w:tcPr>
          <w:p w14:paraId="59985540" w14:textId="77777777" w:rsidR="00C51C0D" w:rsidRPr="00E8066F" w:rsidRDefault="00C51C0D" w:rsidP="00742220">
            <w:pPr>
              <w:rPr>
                <w:b/>
              </w:rPr>
            </w:pPr>
            <w:r w:rsidRPr="00E8066F">
              <w:rPr>
                <w:b/>
              </w:rPr>
              <w:t>Behavioural</w:t>
            </w:r>
          </w:p>
        </w:tc>
        <w:tc>
          <w:tcPr>
            <w:tcW w:w="2700" w:type="dxa"/>
            <w:shd w:val="clear" w:color="auto" w:fill="FBE4D5" w:themeFill="accent2" w:themeFillTint="33"/>
          </w:tcPr>
          <w:p w14:paraId="440B5550" w14:textId="77777777" w:rsidR="00C51C0D" w:rsidRPr="00E8066F" w:rsidRDefault="00C51C0D" w:rsidP="00742220">
            <w:r w:rsidRPr="00E8066F">
              <w:t>Attitude</w:t>
            </w:r>
          </w:p>
        </w:tc>
        <w:tc>
          <w:tcPr>
            <w:tcW w:w="3981" w:type="dxa"/>
            <w:shd w:val="clear" w:color="auto" w:fill="FBE4D5" w:themeFill="accent2" w:themeFillTint="33"/>
          </w:tcPr>
          <w:p w14:paraId="01D4A878" w14:textId="77777777" w:rsidR="00C51C0D" w:rsidRPr="00E8066F" w:rsidRDefault="00C51C0D" w:rsidP="00742220">
            <w:r w:rsidRPr="00E8066F">
              <w:t>Easy going</w:t>
            </w:r>
            <w:r>
              <w:t>, experimenter,</w:t>
            </w:r>
            <w:r w:rsidRPr="00E8066F">
              <w:t xml:space="preserve"> and determined.</w:t>
            </w:r>
          </w:p>
        </w:tc>
      </w:tr>
      <w:tr w:rsidR="00C51C0D" w:rsidRPr="00E8066F" w14:paraId="6880FF91" w14:textId="77777777" w:rsidTr="00742220">
        <w:trPr>
          <w:jc w:val="center"/>
        </w:trPr>
        <w:tc>
          <w:tcPr>
            <w:tcW w:w="2335" w:type="dxa"/>
            <w:vMerge/>
            <w:shd w:val="clear" w:color="auto" w:fill="FBE4D5" w:themeFill="accent2" w:themeFillTint="33"/>
          </w:tcPr>
          <w:p w14:paraId="4D4E46C5" w14:textId="77777777" w:rsidR="00C51C0D" w:rsidRPr="00E8066F" w:rsidRDefault="00C51C0D" w:rsidP="00742220"/>
        </w:tc>
        <w:tc>
          <w:tcPr>
            <w:tcW w:w="2700" w:type="dxa"/>
            <w:shd w:val="clear" w:color="auto" w:fill="FBE4D5" w:themeFill="accent2" w:themeFillTint="33"/>
          </w:tcPr>
          <w:p w14:paraId="4EFDD858" w14:textId="77777777" w:rsidR="00C51C0D" w:rsidRPr="00E8066F" w:rsidRDefault="00C51C0D" w:rsidP="00742220">
            <w:r w:rsidRPr="00E8066F">
              <w:t>Benefits</w:t>
            </w:r>
          </w:p>
        </w:tc>
        <w:tc>
          <w:tcPr>
            <w:tcW w:w="3981" w:type="dxa"/>
            <w:shd w:val="clear" w:color="auto" w:fill="FBE4D5" w:themeFill="accent2" w:themeFillTint="33"/>
          </w:tcPr>
          <w:p w14:paraId="7B618D91" w14:textId="3DDB33C8" w:rsidR="00C51C0D" w:rsidRPr="00E24F6D" w:rsidRDefault="008912E2" w:rsidP="00742220">
            <w:pPr>
              <w:rPr>
                <w:color w:val="FF0000"/>
              </w:rPr>
            </w:pPr>
            <w:r>
              <w:t>Guaranteed vaccination, h</w:t>
            </w:r>
            <w:r w:rsidR="00C51C0D" w:rsidRPr="00C51C0D">
              <w:t xml:space="preserve">igh Quality </w:t>
            </w:r>
            <w:r>
              <w:t>services,</w:t>
            </w:r>
            <w:r w:rsidR="00C51C0D" w:rsidRPr="00C51C0D">
              <w:t xml:space="preserve"> and self-expression.</w:t>
            </w:r>
          </w:p>
        </w:tc>
      </w:tr>
      <w:tr w:rsidR="00C51C0D" w:rsidRPr="00E8066F" w14:paraId="65AA7E27" w14:textId="77777777" w:rsidTr="00742220">
        <w:trPr>
          <w:jc w:val="center"/>
        </w:trPr>
        <w:tc>
          <w:tcPr>
            <w:tcW w:w="2335" w:type="dxa"/>
            <w:vMerge/>
            <w:shd w:val="clear" w:color="auto" w:fill="FBE4D5" w:themeFill="accent2" w:themeFillTint="33"/>
          </w:tcPr>
          <w:p w14:paraId="37D93C50" w14:textId="77777777" w:rsidR="00C51C0D" w:rsidRPr="00E8066F" w:rsidRDefault="00C51C0D" w:rsidP="00742220"/>
        </w:tc>
        <w:tc>
          <w:tcPr>
            <w:tcW w:w="2700" w:type="dxa"/>
            <w:shd w:val="clear" w:color="auto" w:fill="FBE4D5" w:themeFill="accent2" w:themeFillTint="33"/>
          </w:tcPr>
          <w:p w14:paraId="23EB8C5A" w14:textId="77777777" w:rsidR="00C51C0D" w:rsidRPr="00E8066F" w:rsidRDefault="00C51C0D" w:rsidP="00742220">
            <w:r w:rsidRPr="00E8066F">
              <w:t>Persistence</w:t>
            </w:r>
          </w:p>
        </w:tc>
        <w:tc>
          <w:tcPr>
            <w:tcW w:w="3981" w:type="dxa"/>
            <w:shd w:val="clear" w:color="auto" w:fill="FBE4D5" w:themeFill="accent2" w:themeFillTint="33"/>
          </w:tcPr>
          <w:p w14:paraId="1E741085" w14:textId="00AFECE0" w:rsidR="00C51C0D" w:rsidRPr="00E8066F" w:rsidRDefault="00C51C0D" w:rsidP="00742220">
            <w:r>
              <w:t>Regular</w:t>
            </w:r>
            <w:r w:rsidR="008912E2">
              <w:t xml:space="preserve"> or irregular</w:t>
            </w:r>
            <w:r>
              <w:t xml:space="preserve"> buyers.</w:t>
            </w:r>
          </w:p>
        </w:tc>
      </w:tr>
    </w:tbl>
    <w:p w14:paraId="2720386F" w14:textId="77777777" w:rsidR="00D02E9B" w:rsidRDefault="00D02E9B" w:rsidP="00D02E9B"/>
    <w:p w14:paraId="1AF9C1DC" w14:textId="3D600321" w:rsidR="009D26D1" w:rsidRDefault="0076306E" w:rsidP="009D26D1">
      <w:pPr>
        <w:pStyle w:val="Heading2"/>
        <w:numPr>
          <w:ilvl w:val="1"/>
          <w:numId w:val="1"/>
        </w:numPr>
      </w:pPr>
      <w:bookmarkStart w:id="5" w:name="_Toc95927418"/>
      <w:r>
        <w:lastRenderedPageBreak/>
        <w:t>Service</w:t>
      </w:r>
      <w:r w:rsidR="009D26D1">
        <w:t xml:space="preserve"> Offering</w:t>
      </w:r>
      <w:bookmarkEnd w:id="5"/>
    </w:p>
    <w:p w14:paraId="0AD45AA6" w14:textId="7805904D" w:rsidR="009D26D1" w:rsidRDefault="006F0800" w:rsidP="006F0800">
      <w:r>
        <w:t xml:space="preserve">The </w:t>
      </w:r>
      <w:r w:rsidR="0076306E">
        <w:t>services</w:t>
      </w:r>
      <w:r>
        <w:t xml:space="preserve"> offered by the brand are discussed below.</w:t>
      </w:r>
    </w:p>
    <w:p w14:paraId="6C1893B0" w14:textId="2045F7E2" w:rsidR="00032D83" w:rsidRDefault="00032D83" w:rsidP="00032D83">
      <w:pPr>
        <w:pStyle w:val="Caption"/>
        <w:keepNext/>
        <w:jc w:val="center"/>
      </w:pPr>
      <w:r>
        <w:t xml:space="preserve">Table </w:t>
      </w:r>
      <w:r w:rsidR="00005E61">
        <w:fldChar w:fldCharType="begin"/>
      </w:r>
      <w:r w:rsidR="00005E61">
        <w:instrText xml:space="preserve"> SEQ Table \* ARABIC </w:instrText>
      </w:r>
      <w:r w:rsidR="00005E61">
        <w:fldChar w:fldCharType="separate"/>
      </w:r>
      <w:r w:rsidR="0081470F">
        <w:rPr>
          <w:noProof/>
        </w:rPr>
        <w:t>2</w:t>
      </w:r>
      <w:r w:rsidR="00005E61">
        <w:rPr>
          <w:noProof/>
        </w:rPr>
        <w:fldChar w:fldCharType="end"/>
      </w:r>
      <w:r>
        <w:t xml:space="preserve"> - Product Offering</w:t>
      </w:r>
    </w:p>
    <w:tbl>
      <w:tblPr>
        <w:tblStyle w:val="GridTable1Light-Accent41"/>
        <w:tblW w:w="0" w:type="auto"/>
        <w:shd w:val="clear" w:color="auto" w:fill="FFD966" w:themeFill="accent4" w:themeFillTint="99"/>
        <w:tblLook w:val="04A0" w:firstRow="1" w:lastRow="0" w:firstColumn="1" w:lastColumn="0" w:noHBand="0" w:noVBand="1"/>
      </w:tblPr>
      <w:tblGrid>
        <w:gridCol w:w="1795"/>
        <w:gridCol w:w="7221"/>
      </w:tblGrid>
      <w:tr w:rsidR="00C51C0D" w14:paraId="3F7C82E9" w14:textId="77777777" w:rsidTr="00F94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FFD966" w:themeFill="accent4" w:themeFillTint="99"/>
          </w:tcPr>
          <w:p w14:paraId="4B8048BB" w14:textId="429685A5" w:rsidR="00C51C0D" w:rsidRPr="00C51C0D" w:rsidRDefault="00F9437D" w:rsidP="00C51C0D">
            <w:r>
              <w:t xml:space="preserve">Bioviratech </w:t>
            </w:r>
            <w:r w:rsidR="00A25044">
              <w:t>BVT</w:t>
            </w:r>
            <w:r>
              <w:t xml:space="preserve"> </w:t>
            </w:r>
          </w:p>
        </w:tc>
        <w:tc>
          <w:tcPr>
            <w:tcW w:w="7221" w:type="dxa"/>
            <w:shd w:val="clear" w:color="auto" w:fill="FFD966" w:themeFill="accent4" w:themeFillTint="99"/>
          </w:tcPr>
          <w:p w14:paraId="13730B13" w14:textId="21274E73" w:rsidR="00C51C0D" w:rsidRDefault="00C51C0D" w:rsidP="00742220">
            <w:pPr>
              <w:jc w:val="center"/>
              <w:cnfStyle w:val="100000000000" w:firstRow="1" w:lastRow="0" w:firstColumn="0" w:lastColumn="0" w:oddVBand="0" w:evenVBand="0" w:oddHBand="0" w:evenHBand="0" w:firstRowFirstColumn="0" w:firstRowLastColumn="0" w:lastRowFirstColumn="0" w:lastRowLastColumn="0"/>
            </w:pPr>
          </w:p>
        </w:tc>
      </w:tr>
      <w:tr w:rsidR="00C51C0D" w14:paraId="58C35595" w14:textId="77777777" w:rsidTr="00F9437D">
        <w:tc>
          <w:tcPr>
            <w:cnfStyle w:val="001000000000" w:firstRow="0" w:lastRow="0" w:firstColumn="1" w:lastColumn="0" w:oddVBand="0" w:evenVBand="0" w:oddHBand="0" w:evenHBand="0" w:firstRowFirstColumn="0" w:firstRowLastColumn="0" w:lastRowFirstColumn="0" w:lastRowLastColumn="0"/>
            <w:tcW w:w="1795" w:type="dxa"/>
            <w:shd w:val="clear" w:color="auto" w:fill="FFD966" w:themeFill="accent4" w:themeFillTint="99"/>
          </w:tcPr>
          <w:p w14:paraId="26B70887" w14:textId="77777777" w:rsidR="00C51C0D" w:rsidRDefault="00C51C0D" w:rsidP="00742220"/>
        </w:tc>
        <w:tc>
          <w:tcPr>
            <w:tcW w:w="7221" w:type="dxa"/>
            <w:shd w:val="clear" w:color="auto" w:fill="FFD966" w:themeFill="accent4" w:themeFillTint="99"/>
          </w:tcPr>
          <w:p w14:paraId="56CEDB63" w14:textId="77777777" w:rsidR="00C51C0D" w:rsidRDefault="00C51C0D" w:rsidP="00742220">
            <w:pPr>
              <w:jc w:val="center"/>
              <w:cnfStyle w:val="000000000000" w:firstRow="0" w:lastRow="0" w:firstColumn="0" w:lastColumn="0" w:oddVBand="0" w:evenVBand="0" w:oddHBand="0" w:evenHBand="0" w:firstRowFirstColumn="0" w:firstRowLastColumn="0" w:lastRowFirstColumn="0" w:lastRowLastColumn="0"/>
            </w:pPr>
          </w:p>
        </w:tc>
      </w:tr>
      <w:tr w:rsidR="00C51C0D" w14:paraId="15BF370F" w14:textId="77777777" w:rsidTr="00F9437D">
        <w:trPr>
          <w:trHeight w:val="70"/>
        </w:trPr>
        <w:tc>
          <w:tcPr>
            <w:cnfStyle w:val="001000000000" w:firstRow="0" w:lastRow="0" w:firstColumn="1" w:lastColumn="0" w:oddVBand="0" w:evenVBand="0" w:oddHBand="0" w:evenHBand="0" w:firstRowFirstColumn="0" w:firstRowLastColumn="0" w:lastRowFirstColumn="0" w:lastRowLastColumn="0"/>
            <w:tcW w:w="1795" w:type="dxa"/>
            <w:shd w:val="clear" w:color="auto" w:fill="FFD966" w:themeFill="accent4" w:themeFillTint="99"/>
          </w:tcPr>
          <w:p w14:paraId="58B70F31" w14:textId="52549179" w:rsidR="00C51C0D" w:rsidRDefault="00F9437D" w:rsidP="00742220">
            <w:pPr>
              <w:rPr>
                <w:b w:val="0"/>
                <w:bCs w:val="0"/>
              </w:rPr>
            </w:pPr>
            <w:r>
              <w:rPr>
                <w:b w:val="0"/>
                <w:bCs w:val="0"/>
              </w:rPr>
              <w:t xml:space="preserve">A sample customer lifecycle is portrayed in the corresponding image. </w:t>
            </w:r>
          </w:p>
          <w:p w14:paraId="01CEB162" w14:textId="77777777" w:rsidR="00C51C0D" w:rsidRDefault="00C51C0D" w:rsidP="00742220"/>
        </w:tc>
        <w:tc>
          <w:tcPr>
            <w:tcW w:w="7221" w:type="dxa"/>
            <w:shd w:val="clear" w:color="auto" w:fill="FFD966" w:themeFill="accent4" w:themeFillTint="99"/>
          </w:tcPr>
          <w:p w14:paraId="7177A343" w14:textId="746D1EB9" w:rsidR="00C51C0D" w:rsidRDefault="00F9437D" w:rsidP="00742220">
            <w:pPr>
              <w:jc w:val="center"/>
              <w:cnfStyle w:val="000000000000" w:firstRow="0" w:lastRow="0" w:firstColumn="0" w:lastColumn="0" w:oddVBand="0" w:evenVBand="0" w:oddHBand="0" w:evenHBand="0" w:firstRowFirstColumn="0" w:firstRowLastColumn="0" w:lastRowFirstColumn="0" w:lastRowLastColumn="0"/>
              <w:rPr>
                <w:noProof/>
              </w:rPr>
            </w:pPr>
            <w:r w:rsidRPr="00F9437D">
              <w:rPr>
                <w:noProof/>
              </w:rPr>
              <w:drawing>
                <wp:inline distT="0" distB="0" distL="0" distR="0" wp14:anchorId="19408569" wp14:editId="5B4ADDB1">
                  <wp:extent cx="4258269" cy="5172797"/>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58269" cy="5172797"/>
                          </a:xfrm>
                          <a:prstGeom prst="rect">
                            <a:avLst/>
                          </a:prstGeom>
                        </pic:spPr>
                      </pic:pic>
                    </a:graphicData>
                  </a:graphic>
                </wp:inline>
              </w:drawing>
            </w:r>
          </w:p>
        </w:tc>
      </w:tr>
    </w:tbl>
    <w:p w14:paraId="2305A075" w14:textId="10457C58" w:rsidR="009D26D1" w:rsidRDefault="009D26D1" w:rsidP="009D26D1"/>
    <w:p w14:paraId="1245CF24" w14:textId="77777777" w:rsidR="00E15A6F" w:rsidRDefault="00E15A6F" w:rsidP="009D26D1"/>
    <w:p w14:paraId="2C595CFB" w14:textId="77777777" w:rsidR="00A25044" w:rsidRDefault="00A25044" w:rsidP="009D26D1"/>
    <w:p w14:paraId="632114CC" w14:textId="65B13618" w:rsidR="009D26D1" w:rsidRDefault="009D26D1" w:rsidP="009D26D1">
      <w:pPr>
        <w:pStyle w:val="Heading1"/>
      </w:pPr>
      <w:bookmarkStart w:id="6" w:name="_Toc95927419"/>
      <w:r>
        <w:lastRenderedPageBreak/>
        <w:t>2.0 SWOT analysis</w:t>
      </w:r>
      <w:bookmarkEnd w:id="6"/>
    </w:p>
    <w:p w14:paraId="7083A7E4" w14:textId="33B5E443" w:rsidR="00D77653" w:rsidRDefault="00D77653" w:rsidP="00D77653">
      <w:pPr>
        <w:pStyle w:val="Caption"/>
        <w:keepNext/>
        <w:jc w:val="center"/>
      </w:pPr>
      <w:r>
        <w:t xml:space="preserve">Table </w:t>
      </w:r>
      <w:r w:rsidR="00005E61">
        <w:fldChar w:fldCharType="begin"/>
      </w:r>
      <w:r w:rsidR="00005E61">
        <w:instrText xml:space="preserve"> SEQ Table \* ARABIC </w:instrText>
      </w:r>
      <w:r w:rsidR="00005E61">
        <w:fldChar w:fldCharType="separate"/>
      </w:r>
      <w:r w:rsidR="0081470F">
        <w:rPr>
          <w:noProof/>
        </w:rPr>
        <w:t>3</w:t>
      </w:r>
      <w:r w:rsidR="00005E61">
        <w:rPr>
          <w:noProof/>
        </w:rPr>
        <w:fldChar w:fldCharType="end"/>
      </w:r>
      <w:r>
        <w:t xml:space="preserve"> - SWOT analysis.</w:t>
      </w:r>
    </w:p>
    <w:tbl>
      <w:tblPr>
        <w:tblStyle w:val="GridTable6Colorful-Accent3"/>
        <w:tblW w:w="0" w:type="auto"/>
        <w:shd w:val="clear" w:color="auto" w:fill="DEEAF6" w:themeFill="accent5" w:themeFillTint="33"/>
        <w:tblLook w:val="04A0" w:firstRow="1" w:lastRow="0" w:firstColumn="1" w:lastColumn="0" w:noHBand="0" w:noVBand="1"/>
      </w:tblPr>
      <w:tblGrid>
        <w:gridCol w:w="4508"/>
        <w:gridCol w:w="4508"/>
      </w:tblGrid>
      <w:tr w:rsidR="00D77653" w:rsidRPr="00BC0DB4" w14:paraId="05FED7E2" w14:textId="77777777" w:rsidTr="00095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5" w:themeFillTint="33"/>
          </w:tcPr>
          <w:p w14:paraId="65F439A9" w14:textId="77777777" w:rsidR="00D77653" w:rsidRPr="00BC0DB4" w:rsidRDefault="00D77653" w:rsidP="00E03442">
            <w:pPr>
              <w:spacing w:after="200"/>
              <w:jc w:val="center"/>
              <w:rPr>
                <w:b w:val="0"/>
                <w:bCs w:val="0"/>
              </w:rPr>
            </w:pPr>
            <w:r w:rsidRPr="00BC0DB4">
              <w:t>Strengths</w:t>
            </w:r>
          </w:p>
        </w:tc>
        <w:tc>
          <w:tcPr>
            <w:tcW w:w="4508" w:type="dxa"/>
            <w:shd w:val="clear" w:color="auto" w:fill="DEEAF6" w:themeFill="accent5" w:themeFillTint="33"/>
          </w:tcPr>
          <w:p w14:paraId="6554EC6C" w14:textId="77777777" w:rsidR="00D77653" w:rsidRPr="00BC0DB4" w:rsidRDefault="00D77653" w:rsidP="00E03442">
            <w:pPr>
              <w:spacing w:after="200"/>
              <w:jc w:val="center"/>
              <w:cnfStyle w:val="100000000000" w:firstRow="1" w:lastRow="0" w:firstColumn="0" w:lastColumn="0" w:oddVBand="0" w:evenVBand="0" w:oddHBand="0" w:evenHBand="0" w:firstRowFirstColumn="0" w:firstRowLastColumn="0" w:lastRowFirstColumn="0" w:lastRowLastColumn="0"/>
              <w:rPr>
                <w:b w:val="0"/>
                <w:bCs w:val="0"/>
              </w:rPr>
            </w:pPr>
            <w:r w:rsidRPr="00BC0DB4">
              <w:t>Weaknesses</w:t>
            </w:r>
          </w:p>
        </w:tc>
      </w:tr>
      <w:tr w:rsidR="00D77653" w:rsidRPr="00BC0DB4" w14:paraId="451FF51C" w14:textId="77777777" w:rsidTr="0009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5" w:themeFillTint="33"/>
          </w:tcPr>
          <w:p w14:paraId="1CACBB1E" w14:textId="69B8A79D" w:rsidR="00D77653" w:rsidRPr="00BC0DB4" w:rsidRDefault="00D77653" w:rsidP="00E03442">
            <w:pPr>
              <w:numPr>
                <w:ilvl w:val="0"/>
                <w:numId w:val="2"/>
              </w:numPr>
              <w:spacing w:after="200"/>
            </w:pPr>
            <w:r w:rsidRPr="00BC0DB4">
              <w:t xml:space="preserve">The entrepreneur </w:t>
            </w:r>
            <w:r w:rsidR="007210A5">
              <w:t>is</w:t>
            </w:r>
            <w:r w:rsidRPr="00BC0DB4">
              <w:t xml:space="preserve"> highly competent in conducting such business operations due to familiarity in the industry.</w:t>
            </w:r>
            <w:r w:rsidR="005D6CCF">
              <w:t xml:space="preserve"> </w:t>
            </w:r>
          </w:p>
          <w:p w14:paraId="1BC310E4" w14:textId="77777777" w:rsidR="00D108B6" w:rsidRPr="00D108B6" w:rsidRDefault="00D108B6" w:rsidP="007210A5">
            <w:pPr>
              <w:numPr>
                <w:ilvl w:val="0"/>
                <w:numId w:val="2"/>
              </w:numPr>
              <w:spacing w:after="200"/>
            </w:pPr>
            <w:r>
              <w:t xml:space="preserve">A unique business idea which is bound to gain a high customer volume due to the application on general public. </w:t>
            </w:r>
          </w:p>
          <w:p w14:paraId="2993225A" w14:textId="039EE92F" w:rsidR="00D77653" w:rsidRPr="007210A5" w:rsidRDefault="00D108B6" w:rsidP="007210A5">
            <w:pPr>
              <w:numPr>
                <w:ilvl w:val="0"/>
                <w:numId w:val="2"/>
              </w:numPr>
              <w:spacing w:after="200"/>
            </w:pPr>
            <w:r>
              <w:t>A sustainable system which is securely operated without the hassle and costs of a big brick and mortar presence.</w:t>
            </w:r>
            <w:r w:rsidR="00D77653" w:rsidRPr="00BC0DB4">
              <w:t xml:space="preserve">  </w:t>
            </w:r>
          </w:p>
        </w:tc>
        <w:tc>
          <w:tcPr>
            <w:tcW w:w="4508" w:type="dxa"/>
            <w:shd w:val="clear" w:color="auto" w:fill="DEEAF6" w:themeFill="accent5" w:themeFillTint="33"/>
          </w:tcPr>
          <w:p w14:paraId="21D52E29" w14:textId="77777777" w:rsidR="005D6CCF" w:rsidRDefault="00552141" w:rsidP="00095649">
            <w:pPr>
              <w:numPr>
                <w:ilvl w:val="0"/>
                <w:numId w:val="2"/>
              </w:numPr>
              <w:spacing w:after="200"/>
              <w:cnfStyle w:val="000000100000" w:firstRow="0" w:lastRow="0" w:firstColumn="0" w:lastColumn="0" w:oddVBand="0" w:evenVBand="0" w:oddHBand="1" w:evenHBand="0" w:firstRowFirstColumn="0" w:firstRowLastColumn="0" w:lastRowFirstColumn="0" w:lastRowLastColumn="0"/>
            </w:pPr>
            <w:r>
              <w:t xml:space="preserve">Low budget </w:t>
            </w:r>
            <w:r w:rsidR="0060086D">
              <w:t xml:space="preserve">presently </w:t>
            </w:r>
            <w:r>
              <w:t>for an effective market penetration; however, it can be addressed through external investment.</w:t>
            </w:r>
          </w:p>
          <w:p w14:paraId="7A3101D3" w14:textId="544F978E" w:rsidR="0060086D" w:rsidRPr="00095649" w:rsidRDefault="005D6CCF" w:rsidP="00095649">
            <w:pPr>
              <w:numPr>
                <w:ilvl w:val="0"/>
                <w:numId w:val="2"/>
              </w:numPr>
              <w:spacing w:after="200"/>
              <w:cnfStyle w:val="000000100000" w:firstRow="0" w:lastRow="0" w:firstColumn="0" w:lastColumn="0" w:oddVBand="0" w:evenVBand="0" w:oddHBand="1" w:evenHBand="0" w:firstRowFirstColumn="0" w:firstRowLastColumn="0" w:lastRowFirstColumn="0" w:lastRowLastColumn="0"/>
            </w:pPr>
            <w:r>
              <w:t xml:space="preserve">Low marketing expertise, yet appropriate steps are </w:t>
            </w:r>
            <w:r w:rsidR="0090644C">
              <w:t>identified,</w:t>
            </w:r>
            <w:r>
              <w:t xml:space="preserve"> and digital marketing can be used for effective market penetration.</w:t>
            </w:r>
          </w:p>
        </w:tc>
      </w:tr>
      <w:tr w:rsidR="00D77653" w:rsidRPr="00BC0DB4" w14:paraId="4B837685" w14:textId="77777777" w:rsidTr="00095649">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5" w:themeFillTint="33"/>
          </w:tcPr>
          <w:p w14:paraId="760B1DF1" w14:textId="77777777" w:rsidR="00D77653" w:rsidRPr="00BC0DB4" w:rsidRDefault="00D77653" w:rsidP="00E03442">
            <w:pPr>
              <w:spacing w:after="200"/>
              <w:jc w:val="center"/>
              <w:rPr>
                <w:b w:val="0"/>
                <w:bCs w:val="0"/>
              </w:rPr>
            </w:pPr>
            <w:r w:rsidRPr="00BC0DB4">
              <w:t>Opportunities</w:t>
            </w:r>
          </w:p>
        </w:tc>
        <w:tc>
          <w:tcPr>
            <w:tcW w:w="4508" w:type="dxa"/>
            <w:shd w:val="clear" w:color="auto" w:fill="DEEAF6" w:themeFill="accent5" w:themeFillTint="33"/>
          </w:tcPr>
          <w:p w14:paraId="2388A089" w14:textId="77777777" w:rsidR="00D77653" w:rsidRPr="00BC0DB4" w:rsidRDefault="00D77653" w:rsidP="00E03442">
            <w:pPr>
              <w:spacing w:after="200"/>
              <w:jc w:val="center"/>
              <w:cnfStyle w:val="000000000000" w:firstRow="0" w:lastRow="0" w:firstColumn="0" w:lastColumn="0" w:oddVBand="0" w:evenVBand="0" w:oddHBand="0" w:evenHBand="0" w:firstRowFirstColumn="0" w:firstRowLastColumn="0" w:lastRowFirstColumn="0" w:lastRowLastColumn="0"/>
              <w:rPr>
                <w:b/>
                <w:bCs/>
              </w:rPr>
            </w:pPr>
            <w:r w:rsidRPr="00BC0DB4">
              <w:rPr>
                <w:b/>
                <w:bCs/>
              </w:rPr>
              <w:t>Threats</w:t>
            </w:r>
          </w:p>
        </w:tc>
      </w:tr>
      <w:tr w:rsidR="00D77653" w:rsidRPr="00BC0DB4" w14:paraId="630659C5" w14:textId="77777777" w:rsidTr="0009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5" w:themeFillTint="33"/>
          </w:tcPr>
          <w:p w14:paraId="0D66A27D" w14:textId="77777777" w:rsidR="00D77653" w:rsidRPr="00BC0DB4" w:rsidRDefault="00D77653" w:rsidP="00E03442">
            <w:pPr>
              <w:numPr>
                <w:ilvl w:val="0"/>
                <w:numId w:val="2"/>
              </w:numPr>
              <w:spacing w:after="200"/>
            </w:pPr>
            <w:r w:rsidRPr="00BC0DB4">
              <w:t xml:space="preserve">The company can use relatively new marketing measures such as social media to make a quick mark on the target population and establish the brand for higher reach. </w:t>
            </w:r>
          </w:p>
          <w:p w14:paraId="3574448B" w14:textId="0C98EA0E" w:rsidR="00D77653" w:rsidRPr="00BC0DB4" w:rsidRDefault="00D77653" w:rsidP="00E03442">
            <w:pPr>
              <w:numPr>
                <w:ilvl w:val="0"/>
                <w:numId w:val="2"/>
              </w:numPr>
              <w:spacing w:after="200"/>
            </w:pPr>
            <w:r w:rsidRPr="00BC0DB4">
              <w:t xml:space="preserve">The </w:t>
            </w:r>
            <w:r w:rsidR="0090644C">
              <w:t>rising usage of crypto based websites, and the gradual normalcy of cryptocurrency is a positive sign.</w:t>
            </w:r>
            <w:r w:rsidRPr="00BC0DB4">
              <w:t xml:space="preserve"> </w:t>
            </w:r>
          </w:p>
          <w:p w14:paraId="487645A3" w14:textId="2AFFDBA3" w:rsidR="00D77653" w:rsidRPr="00484254" w:rsidRDefault="00D77653" w:rsidP="00484254">
            <w:pPr>
              <w:numPr>
                <w:ilvl w:val="0"/>
                <w:numId w:val="2"/>
              </w:numPr>
              <w:spacing w:after="200"/>
            </w:pPr>
            <w:r w:rsidRPr="00BC0DB4">
              <w:t xml:space="preserve">The company can use the </w:t>
            </w:r>
            <w:r w:rsidR="0090644C">
              <w:t xml:space="preserve">service offerings to quickly establish their mark on low-income countries and regions, thus gaining access to developing markets with high economic potential. </w:t>
            </w:r>
          </w:p>
        </w:tc>
        <w:tc>
          <w:tcPr>
            <w:tcW w:w="4508" w:type="dxa"/>
            <w:shd w:val="clear" w:color="auto" w:fill="DEEAF6" w:themeFill="accent5" w:themeFillTint="33"/>
          </w:tcPr>
          <w:p w14:paraId="7C5A6071" w14:textId="391EC6CD" w:rsidR="00D77653" w:rsidRDefault="0090644C" w:rsidP="00E03442">
            <w:pPr>
              <w:numPr>
                <w:ilvl w:val="0"/>
                <w:numId w:val="2"/>
              </w:numPr>
              <w:spacing w:after="200"/>
              <w:cnfStyle w:val="000000100000" w:firstRow="0" w:lastRow="0" w:firstColumn="0" w:lastColumn="0" w:oddVBand="0" w:evenVBand="0" w:oddHBand="1" w:evenHBand="0" w:firstRowFirstColumn="0" w:firstRowLastColumn="0" w:lastRowFirstColumn="0" w:lastRowLastColumn="0"/>
            </w:pPr>
            <w:r>
              <w:t>Even though the company is one of the first movers in terms of merging the aspects of blockchain and pharmaceutical companies; however, presence and dominance of established cryptocurrency can be threat.</w:t>
            </w:r>
          </w:p>
          <w:p w14:paraId="6CBD6EA0" w14:textId="22F42305" w:rsidR="0090644C" w:rsidRPr="00BC0DB4" w:rsidRDefault="0090644C" w:rsidP="00E03442">
            <w:pPr>
              <w:numPr>
                <w:ilvl w:val="0"/>
                <w:numId w:val="2"/>
              </w:numPr>
              <w:spacing w:after="200"/>
              <w:cnfStyle w:val="000000100000" w:firstRow="0" w:lastRow="0" w:firstColumn="0" w:lastColumn="0" w:oddVBand="0" w:evenVBand="0" w:oddHBand="1" w:evenHBand="0" w:firstRowFirstColumn="0" w:firstRowLastColumn="0" w:lastRowFirstColumn="0" w:lastRowLastColumn="0"/>
            </w:pPr>
            <w:r>
              <w:t xml:space="preserve">There is still a significant amount of population globally, often referred to as ‘anti-vaxxers’, who may pose a threat to the nature of the business. However, with the evident efficiency of vaccines against Covid-19, the company has a strong basis for such operations. </w:t>
            </w:r>
          </w:p>
          <w:p w14:paraId="3232D446" w14:textId="29D3B04A" w:rsidR="00D77653" w:rsidRPr="00BC0DB4" w:rsidRDefault="00D77653" w:rsidP="0090644C">
            <w:pPr>
              <w:spacing w:after="200"/>
              <w:cnfStyle w:val="000000100000" w:firstRow="0" w:lastRow="0" w:firstColumn="0" w:lastColumn="0" w:oddVBand="0" w:evenVBand="0" w:oddHBand="1" w:evenHBand="0" w:firstRowFirstColumn="0" w:firstRowLastColumn="0" w:lastRowFirstColumn="0" w:lastRowLastColumn="0"/>
            </w:pPr>
            <w:r w:rsidRPr="00BC0DB4">
              <w:t xml:space="preserve"> </w:t>
            </w:r>
          </w:p>
        </w:tc>
      </w:tr>
    </w:tbl>
    <w:p w14:paraId="03BB2978" w14:textId="76656B2A" w:rsidR="006E2E10" w:rsidRPr="006E2E10" w:rsidRDefault="009D26D1" w:rsidP="006E2E10">
      <w:pPr>
        <w:pStyle w:val="Heading1"/>
      </w:pPr>
      <w:bookmarkStart w:id="7" w:name="_Toc95927420"/>
      <w:r>
        <w:lastRenderedPageBreak/>
        <w:t>3.0 VRIO analysis</w:t>
      </w:r>
      <w:bookmarkEnd w:id="7"/>
    </w:p>
    <w:p w14:paraId="34FC0B11" w14:textId="0BB447B6" w:rsidR="006E2E10" w:rsidRDefault="006E2E10" w:rsidP="006E2E10">
      <w:pPr>
        <w:pStyle w:val="Caption"/>
        <w:keepNext/>
        <w:jc w:val="center"/>
      </w:pPr>
      <w:r>
        <w:t xml:space="preserve">Table </w:t>
      </w:r>
      <w:r w:rsidR="00005E61">
        <w:fldChar w:fldCharType="begin"/>
      </w:r>
      <w:r w:rsidR="00005E61">
        <w:instrText xml:space="preserve"> SEQ Table \* ARABIC </w:instrText>
      </w:r>
      <w:r w:rsidR="00005E61">
        <w:fldChar w:fldCharType="separate"/>
      </w:r>
      <w:r w:rsidR="0081470F">
        <w:rPr>
          <w:noProof/>
        </w:rPr>
        <w:t>4</w:t>
      </w:r>
      <w:r w:rsidR="00005E61">
        <w:rPr>
          <w:noProof/>
        </w:rPr>
        <w:fldChar w:fldCharType="end"/>
      </w:r>
      <w:r>
        <w:t xml:space="preserve"> - VRIO Analysis.</w:t>
      </w:r>
    </w:p>
    <w:tbl>
      <w:tblPr>
        <w:tblStyle w:val="GridTable4"/>
        <w:tblW w:w="0" w:type="auto"/>
        <w:tblLook w:val="04A0" w:firstRow="1" w:lastRow="0" w:firstColumn="1" w:lastColumn="0" w:noHBand="0" w:noVBand="1"/>
      </w:tblPr>
      <w:tblGrid>
        <w:gridCol w:w="1657"/>
        <w:gridCol w:w="1416"/>
        <w:gridCol w:w="1406"/>
        <w:gridCol w:w="1462"/>
        <w:gridCol w:w="1576"/>
        <w:gridCol w:w="1499"/>
      </w:tblGrid>
      <w:tr w:rsidR="006E2E10" w:rsidRPr="00BC0DB4" w14:paraId="2D99D0B4" w14:textId="77777777" w:rsidTr="00E03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254C17D7" w14:textId="77777777" w:rsidR="006E2E10" w:rsidRPr="00BC0DB4" w:rsidRDefault="006E2E10" w:rsidP="00E03442">
            <w:pPr>
              <w:spacing w:after="200"/>
            </w:pPr>
            <w:r w:rsidRPr="00BC0DB4">
              <w:t>Resources</w:t>
            </w:r>
          </w:p>
        </w:tc>
        <w:tc>
          <w:tcPr>
            <w:tcW w:w="1416" w:type="dxa"/>
          </w:tcPr>
          <w:p w14:paraId="733B67C6" w14:textId="77777777" w:rsidR="006E2E10" w:rsidRPr="00BC0DB4" w:rsidRDefault="006E2E10" w:rsidP="00E03442">
            <w:pPr>
              <w:spacing w:after="200"/>
              <w:cnfStyle w:val="100000000000" w:firstRow="1" w:lastRow="0" w:firstColumn="0" w:lastColumn="0" w:oddVBand="0" w:evenVBand="0" w:oddHBand="0" w:evenHBand="0" w:firstRowFirstColumn="0" w:firstRowLastColumn="0" w:lastRowFirstColumn="0" w:lastRowLastColumn="0"/>
            </w:pPr>
            <w:r w:rsidRPr="00BC0DB4">
              <w:t>Value</w:t>
            </w:r>
          </w:p>
        </w:tc>
        <w:tc>
          <w:tcPr>
            <w:tcW w:w="1406" w:type="dxa"/>
          </w:tcPr>
          <w:p w14:paraId="4908FA82" w14:textId="77777777" w:rsidR="006E2E10" w:rsidRPr="00BC0DB4" w:rsidRDefault="006E2E10" w:rsidP="00E03442">
            <w:pPr>
              <w:spacing w:after="200"/>
              <w:cnfStyle w:val="100000000000" w:firstRow="1" w:lastRow="0" w:firstColumn="0" w:lastColumn="0" w:oddVBand="0" w:evenVBand="0" w:oddHBand="0" w:evenHBand="0" w:firstRowFirstColumn="0" w:firstRowLastColumn="0" w:lastRowFirstColumn="0" w:lastRowLastColumn="0"/>
            </w:pPr>
            <w:r w:rsidRPr="00BC0DB4">
              <w:t xml:space="preserve">Rare </w:t>
            </w:r>
          </w:p>
        </w:tc>
        <w:tc>
          <w:tcPr>
            <w:tcW w:w="1462" w:type="dxa"/>
          </w:tcPr>
          <w:p w14:paraId="787F367F" w14:textId="77777777" w:rsidR="006E2E10" w:rsidRPr="00BC0DB4" w:rsidRDefault="006E2E10" w:rsidP="00E03442">
            <w:pPr>
              <w:spacing w:after="200"/>
              <w:cnfStyle w:val="100000000000" w:firstRow="1" w:lastRow="0" w:firstColumn="0" w:lastColumn="0" w:oddVBand="0" w:evenVBand="0" w:oddHBand="0" w:evenHBand="0" w:firstRowFirstColumn="0" w:firstRowLastColumn="0" w:lastRowFirstColumn="0" w:lastRowLastColumn="0"/>
            </w:pPr>
            <w:r w:rsidRPr="00BC0DB4">
              <w:t>Imitation</w:t>
            </w:r>
          </w:p>
        </w:tc>
        <w:tc>
          <w:tcPr>
            <w:tcW w:w="1576" w:type="dxa"/>
          </w:tcPr>
          <w:p w14:paraId="435AAE35" w14:textId="77777777" w:rsidR="006E2E10" w:rsidRPr="00BC0DB4" w:rsidRDefault="006E2E10" w:rsidP="00E03442">
            <w:pPr>
              <w:spacing w:after="200"/>
              <w:cnfStyle w:val="100000000000" w:firstRow="1" w:lastRow="0" w:firstColumn="0" w:lastColumn="0" w:oddVBand="0" w:evenVBand="0" w:oddHBand="0" w:evenHBand="0" w:firstRowFirstColumn="0" w:firstRowLastColumn="0" w:lastRowFirstColumn="0" w:lastRowLastColumn="0"/>
            </w:pPr>
            <w:r w:rsidRPr="00BC0DB4">
              <w:t>Organization</w:t>
            </w:r>
          </w:p>
        </w:tc>
        <w:tc>
          <w:tcPr>
            <w:tcW w:w="1499" w:type="dxa"/>
          </w:tcPr>
          <w:p w14:paraId="08D9FBB4" w14:textId="77777777" w:rsidR="006E2E10" w:rsidRPr="00BC0DB4" w:rsidRDefault="006E2E10" w:rsidP="00E03442">
            <w:pPr>
              <w:spacing w:after="200"/>
              <w:cnfStyle w:val="100000000000" w:firstRow="1" w:lastRow="0" w:firstColumn="0" w:lastColumn="0" w:oddVBand="0" w:evenVBand="0" w:oddHBand="0" w:evenHBand="0" w:firstRowFirstColumn="0" w:firstRowLastColumn="0" w:lastRowFirstColumn="0" w:lastRowLastColumn="0"/>
            </w:pPr>
            <w:r w:rsidRPr="00BC0DB4">
              <w:t xml:space="preserve">Competitive advantage </w:t>
            </w:r>
          </w:p>
        </w:tc>
      </w:tr>
      <w:tr w:rsidR="006E2E10" w:rsidRPr="00BC0DB4" w14:paraId="5E7DA280" w14:textId="77777777" w:rsidTr="00E0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00E85898" w14:textId="77777777" w:rsidR="006E2E10" w:rsidRPr="00BC0DB4" w:rsidRDefault="006E2E10" w:rsidP="00E03442">
            <w:pPr>
              <w:spacing w:after="200"/>
            </w:pPr>
            <w:r w:rsidRPr="00BC0DB4">
              <w:t xml:space="preserve">Access to products </w:t>
            </w:r>
          </w:p>
        </w:tc>
        <w:tc>
          <w:tcPr>
            <w:tcW w:w="1416" w:type="dxa"/>
          </w:tcPr>
          <w:p w14:paraId="6C9B7278"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406" w:type="dxa"/>
          </w:tcPr>
          <w:p w14:paraId="228348BA"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462" w:type="dxa"/>
          </w:tcPr>
          <w:p w14:paraId="2189D293"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576" w:type="dxa"/>
          </w:tcPr>
          <w:p w14:paraId="3F60246C"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499" w:type="dxa"/>
          </w:tcPr>
          <w:p w14:paraId="666226F6"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 xml:space="preserve">Providing string competitive advantage </w:t>
            </w:r>
          </w:p>
        </w:tc>
      </w:tr>
      <w:tr w:rsidR="006E2E10" w:rsidRPr="00BC0DB4" w14:paraId="12C892B1" w14:textId="77777777" w:rsidTr="00E03442">
        <w:tc>
          <w:tcPr>
            <w:cnfStyle w:val="001000000000" w:firstRow="0" w:lastRow="0" w:firstColumn="1" w:lastColumn="0" w:oddVBand="0" w:evenVBand="0" w:oddHBand="0" w:evenHBand="0" w:firstRowFirstColumn="0" w:firstRowLastColumn="0" w:lastRowFirstColumn="0" w:lastRowLastColumn="0"/>
            <w:tcW w:w="1657" w:type="dxa"/>
          </w:tcPr>
          <w:p w14:paraId="14D0015D" w14:textId="77777777" w:rsidR="006E2E10" w:rsidRPr="00BC0DB4" w:rsidRDefault="006E2E10" w:rsidP="00E03442">
            <w:pPr>
              <w:spacing w:after="200"/>
            </w:pPr>
            <w:r w:rsidRPr="00BC0DB4">
              <w:t>Position in the industry</w:t>
            </w:r>
          </w:p>
        </w:tc>
        <w:tc>
          <w:tcPr>
            <w:tcW w:w="1416" w:type="dxa"/>
          </w:tcPr>
          <w:p w14:paraId="0AD0FFBD"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No</w:t>
            </w:r>
          </w:p>
        </w:tc>
        <w:tc>
          <w:tcPr>
            <w:tcW w:w="1406" w:type="dxa"/>
          </w:tcPr>
          <w:p w14:paraId="0EEFBCEC"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No</w:t>
            </w:r>
          </w:p>
        </w:tc>
        <w:tc>
          <w:tcPr>
            <w:tcW w:w="1462" w:type="dxa"/>
          </w:tcPr>
          <w:p w14:paraId="1E2F533F"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Yes</w:t>
            </w:r>
          </w:p>
        </w:tc>
        <w:tc>
          <w:tcPr>
            <w:tcW w:w="1576" w:type="dxa"/>
          </w:tcPr>
          <w:p w14:paraId="1899637E" w14:textId="5F4100A9" w:rsidR="006E2E10" w:rsidRPr="00BC0DB4" w:rsidRDefault="00BE39A0" w:rsidP="00E03442">
            <w:pPr>
              <w:spacing w:after="200"/>
              <w:cnfStyle w:val="000000000000" w:firstRow="0" w:lastRow="0" w:firstColumn="0" w:lastColumn="0" w:oddVBand="0" w:evenVBand="0" w:oddHBand="0" w:evenHBand="0" w:firstRowFirstColumn="0" w:firstRowLastColumn="0" w:lastRowFirstColumn="0" w:lastRowLastColumn="0"/>
            </w:pPr>
            <w:r>
              <w:t>Unexplored to date</w:t>
            </w:r>
            <w:r w:rsidR="006E2E10" w:rsidRPr="00BC0DB4">
              <w:t xml:space="preserve"> </w:t>
            </w:r>
          </w:p>
        </w:tc>
        <w:tc>
          <w:tcPr>
            <w:tcW w:w="1499" w:type="dxa"/>
          </w:tcPr>
          <w:p w14:paraId="4F8A96D0"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 xml:space="preserve">Can provide sustainable competitive advantage </w:t>
            </w:r>
          </w:p>
        </w:tc>
      </w:tr>
      <w:tr w:rsidR="006E2E10" w:rsidRPr="00BC0DB4" w14:paraId="47ED8A2B" w14:textId="77777777" w:rsidTr="00E0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33B03DB5" w14:textId="77777777" w:rsidR="006E2E10" w:rsidRPr="00BC0DB4" w:rsidRDefault="006E2E10" w:rsidP="00E03442">
            <w:pPr>
              <w:spacing w:after="200"/>
            </w:pPr>
            <w:r w:rsidRPr="00BC0DB4">
              <w:t xml:space="preserve">Marketing expertise </w:t>
            </w:r>
          </w:p>
        </w:tc>
        <w:tc>
          <w:tcPr>
            <w:tcW w:w="1416" w:type="dxa"/>
          </w:tcPr>
          <w:p w14:paraId="0B3C2572"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No</w:t>
            </w:r>
          </w:p>
        </w:tc>
        <w:tc>
          <w:tcPr>
            <w:tcW w:w="1406" w:type="dxa"/>
          </w:tcPr>
          <w:p w14:paraId="1D752DFB"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No</w:t>
            </w:r>
          </w:p>
        </w:tc>
        <w:tc>
          <w:tcPr>
            <w:tcW w:w="1462" w:type="dxa"/>
          </w:tcPr>
          <w:p w14:paraId="3371A610"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576" w:type="dxa"/>
          </w:tcPr>
          <w:p w14:paraId="29FC9047"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Unexplored to date</w:t>
            </w:r>
          </w:p>
        </w:tc>
        <w:tc>
          <w:tcPr>
            <w:tcW w:w="1499" w:type="dxa"/>
          </w:tcPr>
          <w:p w14:paraId="5937ACD0"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Not significant in providing competitive advantage</w:t>
            </w:r>
          </w:p>
        </w:tc>
      </w:tr>
      <w:tr w:rsidR="006E2E10" w:rsidRPr="00BC0DB4" w14:paraId="19492A8B" w14:textId="77777777" w:rsidTr="00E03442">
        <w:tc>
          <w:tcPr>
            <w:cnfStyle w:val="001000000000" w:firstRow="0" w:lastRow="0" w:firstColumn="1" w:lastColumn="0" w:oddVBand="0" w:evenVBand="0" w:oddHBand="0" w:evenHBand="0" w:firstRowFirstColumn="0" w:firstRowLastColumn="0" w:lastRowFirstColumn="0" w:lastRowLastColumn="0"/>
            <w:tcW w:w="1657" w:type="dxa"/>
          </w:tcPr>
          <w:p w14:paraId="7EDA6EF5" w14:textId="77777777" w:rsidR="006E2E10" w:rsidRPr="00BC0DB4" w:rsidRDefault="006E2E10" w:rsidP="00E03442">
            <w:pPr>
              <w:spacing w:after="200"/>
            </w:pPr>
            <w:r w:rsidRPr="00BC0DB4">
              <w:t>Distribution channel</w:t>
            </w:r>
          </w:p>
        </w:tc>
        <w:tc>
          <w:tcPr>
            <w:tcW w:w="1416" w:type="dxa"/>
          </w:tcPr>
          <w:p w14:paraId="1CDF96F4"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Yes</w:t>
            </w:r>
          </w:p>
        </w:tc>
        <w:tc>
          <w:tcPr>
            <w:tcW w:w="1406" w:type="dxa"/>
          </w:tcPr>
          <w:p w14:paraId="48AEE27C"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Yes</w:t>
            </w:r>
          </w:p>
        </w:tc>
        <w:tc>
          <w:tcPr>
            <w:tcW w:w="1462" w:type="dxa"/>
          </w:tcPr>
          <w:p w14:paraId="783392B3"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No</w:t>
            </w:r>
          </w:p>
        </w:tc>
        <w:tc>
          <w:tcPr>
            <w:tcW w:w="1576" w:type="dxa"/>
          </w:tcPr>
          <w:p w14:paraId="6D8FCD31"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Yes</w:t>
            </w:r>
          </w:p>
        </w:tc>
        <w:tc>
          <w:tcPr>
            <w:tcW w:w="1499" w:type="dxa"/>
          </w:tcPr>
          <w:p w14:paraId="40BFCDDB" w14:textId="77777777" w:rsidR="006E2E10" w:rsidRPr="00BC0DB4" w:rsidRDefault="006E2E10" w:rsidP="00E03442">
            <w:pPr>
              <w:spacing w:after="200"/>
              <w:cnfStyle w:val="000000000000" w:firstRow="0" w:lastRow="0" w:firstColumn="0" w:lastColumn="0" w:oddVBand="0" w:evenVBand="0" w:oddHBand="0" w:evenHBand="0" w:firstRowFirstColumn="0" w:firstRowLastColumn="0" w:lastRowFirstColumn="0" w:lastRowLastColumn="0"/>
            </w:pPr>
            <w:r w:rsidRPr="00BC0DB4">
              <w:t xml:space="preserve">Sustainable competitive advantage </w:t>
            </w:r>
          </w:p>
        </w:tc>
      </w:tr>
      <w:tr w:rsidR="006E2E10" w:rsidRPr="00BC0DB4" w14:paraId="13310778" w14:textId="77777777" w:rsidTr="00E0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14:paraId="26F1E420" w14:textId="77777777" w:rsidR="006E2E10" w:rsidRPr="00BC0DB4" w:rsidRDefault="006E2E10" w:rsidP="00E03442">
            <w:pPr>
              <w:spacing w:after="200"/>
            </w:pPr>
            <w:r w:rsidRPr="00BC0DB4">
              <w:t>Opportunities for extension</w:t>
            </w:r>
          </w:p>
        </w:tc>
        <w:tc>
          <w:tcPr>
            <w:tcW w:w="1416" w:type="dxa"/>
          </w:tcPr>
          <w:p w14:paraId="28C959FF"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406" w:type="dxa"/>
          </w:tcPr>
          <w:p w14:paraId="4F8E5238"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No</w:t>
            </w:r>
          </w:p>
        </w:tc>
        <w:tc>
          <w:tcPr>
            <w:tcW w:w="1462" w:type="dxa"/>
          </w:tcPr>
          <w:p w14:paraId="21F50C3B" w14:textId="55C112E8" w:rsidR="006E2E10" w:rsidRPr="00BC0DB4" w:rsidRDefault="009E37C2" w:rsidP="00E03442">
            <w:pPr>
              <w:spacing w:after="200"/>
              <w:cnfStyle w:val="000000100000" w:firstRow="0" w:lastRow="0" w:firstColumn="0" w:lastColumn="0" w:oddVBand="0" w:evenVBand="0" w:oddHBand="1" w:evenHBand="0" w:firstRowFirstColumn="0" w:firstRowLastColumn="0" w:lastRowFirstColumn="0" w:lastRowLastColumn="0"/>
            </w:pPr>
            <w:r>
              <w:t>Yes</w:t>
            </w:r>
          </w:p>
        </w:tc>
        <w:tc>
          <w:tcPr>
            <w:tcW w:w="1576" w:type="dxa"/>
          </w:tcPr>
          <w:p w14:paraId="50E2FDC3" w14:textId="77777777" w:rsidR="006E2E10" w:rsidRPr="00BC0DB4" w:rsidRDefault="006E2E10" w:rsidP="00E03442">
            <w:pPr>
              <w:spacing w:after="200"/>
              <w:cnfStyle w:val="000000100000" w:firstRow="0" w:lastRow="0" w:firstColumn="0" w:lastColumn="0" w:oddVBand="0" w:evenVBand="0" w:oddHBand="1" w:evenHBand="0" w:firstRowFirstColumn="0" w:firstRowLastColumn="0" w:lastRowFirstColumn="0" w:lastRowLastColumn="0"/>
            </w:pPr>
            <w:r w:rsidRPr="00BC0DB4">
              <w:t>Yes</w:t>
            </w:r>
          </w:p>
        </w:tc>
        <w:tc>
          <w:tcPr>
            <w:tcW w:w="1499" w:type="dxa"/>
          </w:tcPr>
          <w:p w14:paraId="2F2E02E0" w14:textId="4EF38024" w:rsidR="006E2E10" w:rsidRPr="00BC0DB4" w:rsidRDefault="009E37C2" w:rsidP="00E03442">
            <w:pPr>
              <w:spacing w:after="200"/>
              <w:cnfStyle w:val="000000100000" w:firstRow="0" w:lastRow="0" w:firstColumn="0" w:lastColumn="0" w:oddVBand="0" w:evenVBand="0" w:oddHBand="1" w:evenHBand="0" w:firstRowFirstColumn="0" w:firstRowLastColumn="0" w:lastRowFirstColumn="0" w:lastRowLastColumn="0"/>
            </w:pPr>
            <w:r>
              <w:t>Can prove to be a significant challenge to expand.</w:t>
            </w:r>
          </w:p>
        </w:tc>
      </w:tr>
    </w:tbl>
    <w:p w14:paraId="2A864211" w14:textId="77777777" w:rsidR="00484254" w:rsidRDefault="00484254" w:rsidP="00484254"/>
    <w:p w14:paraId="7C371D3F" w14:textId="77777777" w:rsidR="00484254" w:rsidRDefault="00484254" w:rsidP="00484254"/>
    <w:p w14:paraId="475464B5" w14:textId="30099F75" w:rsidR="009D26D1" w:rsidRDefault="009D26D1" w:rsidP="009D26D1">
      <w:pPr>
        <w:pStyle w:val="Heading1"/>
      </w:pPr>
      <w:bookmarkStart w:id="8" w:name="_Toc95927421"/>
      <w:r>
        <w:lastRenderedPageBreak/>
        <w:t>4.0 Market Overview</w:t>
      </w:r>
      <w:bookmarkEnd w:id="8"/>
    </w:p>
    <w:p w14:paraId="3A2E6CFC" w14:textId="67D498FF" w:rsidR="006E2E10" w:rsidRPr="00F016C7" w:rsidRDefault="0090644C" w:rsidP="006E2E10">
      <w:r>
        <w:t>Even though the operation is meant to be global, yet the starting point shall be the United States</w:t>
      </w:r>
      <w:r w:rsidR="00F42AD6">
        <w:t xml:space="preserve"> and the UK</w:t>
      </w:r>
      <w:r>
        <w:t>; thus, t</w:t>
      </w:r>
      <w:r w:rsidR="006E2E10" w:rsidRPr="00F016C7">
        <w:t xml:space="preserve">he </w:t>
      </w:r>
      <w:r w:rsidR="006E2E10">
        <w:t>market overview</w:t>
      </w:r>
      <w:r w:rsidR="006E2E10" w:rsidRPr="00F016C7">
        <w:t xml:space="preserve"> is conducted by considering political, economic, and social aspects of operations in the United States</w:t>
      </w:r>
      <w:r w:rsidR="0081470F">
        <w:t>, and the PESTEL analysis in the UK</w:t>
      </w:r>
      <w:r w:rsidR="006E2E10" w:rsidRPr="00F016C7">
        <w:t xml:space="preserve">. </w:t>
      </w:r>
    </w:p>
    <w:p w14:paraId="2217E5AD" w14:textId="77777777" w:rsidR="006E2E10" w:rsidRPr="00F016C7" w:rsidRDefault="006E2E10" w:rsidP="006E2E10">
      <w:pPr>
        <w:pStyle w:val="Heading2"/>
      </w:pPr>
      <w:bookmarkStart w:id="9" w:name="_Toc74769248"/>
      <w:bookmarkStart w:id="10" w:name="_Toc76332179"/>
      <w:bookmarkStart w:id="11" w:name="_Toc91265236"/>
      <w:bookmarkStart w:id="12" w:name="_Toc95927422"/>
      <w:r>
        <w:t xml:space="preserve">4.1 </w:t>
      </w:r>
      <w:r w:rsidRPr="00F016C7">
        <w:t>Political</w:t>
      </w:r>
      <w:bookmarkEnd w:id="9"/>
      <w:bookmarkEnd w:id="10"/>
      <w:bookmarkEnd w:id="11"/>
      <w:bookmarkEnd w:id="12"/>
      <w:r w:rsidRPr="00F016C7">
        <w:t xml:space="preserve"> </w:t>
      </w:r>
    </w:p>
    <w:p w14:paraId="7B0528AB" w14:textId="6AA0C06D" w:rsidR="006E2E10" w:rsidRPr="00F016C7" w:rsidRDefault="006E2E10" w:rsidP="006E2E10">
      <w:r w:rsidRPr="00F016C7">
        <w:t>USA has a strong democratic setup and effective rule of law, with elections that are considered fair and transparent. The country enjoys massive political and economic influence over both national and global policymaking and is recognized as the leading superpower in the world. The political stability of the country ensures that businesses such as</w:t>
      </w:r>
      <w:r w:rsidR="0090644C">
        <w:t xml:space="preserve"> Bioviratech</w:t>
      </w:r>
      <w:r>
        <w:t xml:space="preserve"> </w:t>
      </w:r>
      <w:r w:rsidRPr="00F016C7">
        <w:t xml:space="preserve">operate with certainty. </w:t>
      </w:r>
      <w:r w:rsidR="00484254">
        <w:t xml:space="preserve">Furthermore, the country enjoys positive relationship, specifically Canada, </w:t>
      </w:r>
      <w:r w:rsidR="0090644C">
        <w:t>and economic powers such as the UK and Germany, this aspect</w:t>
      </w:r>
      <w:r w:rsidR="00484254">
        <w:t xml:space="preserve"> can provide opportunities of</w:t>
      </w:r>
      <w:r w:rsidR="0090644C">
        <w:t xml:space="preserve"> quick</w:t>
      </w:r>
      <w:r w:rsidR="00484254">
        <w:t xml:space="preserve"> future growth. </w:t>
      </w:r>
    </w:p>
    <w:p w14:paraId="6EDC310E" w14:textId="77777777" w:rsidR="006E2E10" w:rsidRDefault="006E2E10" w:rsidP="006E2E10">
      <w:pPr>
        <w:keepNext/>
        <w:jc w:val="center"/>
      </w:pPr>
      <w:r w:rsidRPr="00F016C7">
        <w:rPr>
          <w:noProof/>
        </w:rPr>
        <w:drawing>
          <wp:inline distT="0" distB="0" distL="0" distR="0" wp14:anchorId="5C0D0581" wp14:editId="161683B8">
            <wp:extent cx="5752999" cy="2209800"/>
            <wp:effectExtent l="133350" t="76200" r="76835" b="13335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2"/>
                    <a:stretch>
                      <a:fillRect/>
                    </a:stretch>
                  </pic:blipFill>
                  <pic:spPr>
                    <a:xfrm>
                      <a:off x="0" y="0"/>
                      <a:ext cx="5762624" cy="221349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FF633CA" w14:textId="68CC9477" w:rsidR="006E2E10" w:rsidRPr="00F016C7" w:rsidRDefault="006E2E10" w:rsidP="006E2E10">
      <w:pPr>
        <w:pStyle w:val="Caption"/>
        <w:jc w:val="center"/>
      </w:pPr>
      <w:r>
        <w:t xml:space="preserve">Figure </w:t>
      </w:r>
      <w:r w:rsidR="00005E61">
        <w:fldChar w:fldCharType="begin"/>
      </w:r>
      <w:r w:rsidR="00005E61">
        <w:instrText xml:space="preserve"> SEQ Figure \* ARABIC </w:instrText>
      </w:r>
      <w:r w:rsidR="00005E61">
        <w:fldChar w:fldCharType="separate"/>
      </w:r>
      <w:r w:rsidR="00A86883">
        <w:rPr>
          <w:noProof/>
        </w:rPr>
        <w:t>1</w:t>
      </w:r>
      <w:r w:rsidR="00005E61">
        <w:rPr>
          <w:noProof/>
        </w:rPr>
        <w:fldChar w:fldCharType="end"/>
      </w:r>
      <w:r>
        <w:t xml:space="preserve"> - </w:t>
      </w:r>
      <w:r w:rsidRPr="001A1939">
        <w:t>Political stability index of USA.</w:t>
      </w:r>
    </w:p>
    <w:p w14:paraId="36E1C650" w14:textId="77777777" w:rsidR="006E2E10" w:rsidRPr="00F016C7" w:rsidRDefault="006E2E10" w:rsidP="006E2E10">
      <w:pPr>
        <w:pStyle w:val="Heading2"/>
      </w:pPr>
      <w:bookmarkStart w:id="13" w:name="_Toc74769249"/>
      <w:bookmarkStart w:id="14" w:name="_Toc76332180"/>
      <w:bookmarkStart w:id="15" w:name="_Toc91265237"/>
      <w:bookmarkStart w:id="16" w:name="_Toc95927423"/>
      <w:r>
        <w:t xml:space="preserve">4.2 </w:t>
      </w:r>
      <w:r w:rsidRPr="00F016C7">
        <w:t>Economic</w:t>
      </w:r>
      <w:bookmarkEnd w:id="13"/>
      <w:bookmarkEnd w:id="14"/>
      <w:bookmarkEnd w:id="15"/>
      <w:bookmarkEnd w:id="16"/>
    </w:p>
    <w:p w14:paraId="0E81CC66" w14:textId="0C550533" w:rsidR="006E2E10" w:rsidRPr="00F016C7" w:rsidRDefault="006E2E10" w:rsidP="006E2E10">
      <w:r w:rsidRPr="00F016C7">
        <w:t xml:space="preserve">Firstly, the USA has the biggest economy in the world, which attracts businesses all over the world, and provides the country with very high business confidence. Even though the country has struggled with Covid-19 implications, yet the economy has stabilized to a great extent. The last reported GDP growth rate was 6.4% which is encouraging for start-ups, accompanied with the high </w:t>
      </w:r>
      <w:r w:rsidR="00723DC1">
        <w:t>demand of services such as</w:t>
      </w:r>
      <w:r w:rsidR="004930BE">
        <w:t xml:space="preserve"> </w:t>
      </w:r>
      <w:r w:rsidR="0090644C">
        <w:t>vaccines and cryptocurrency</w:t>
      </w:r>
      <w:r w:rsidRPr="00F016C7">
        <w:t xml:space="preserve">, the opportunity for financial growth seems beneficial for the company. Furthermore, the interest rate in the country has dropped in recent times down to 0.25%, this can be beneficial for the company, as it can borrow </w:t>
      </w:r>
      <w:r w:rsidRPr="00F016C7">
        <w:lastRenderedPageBreak/>
        <w:t xml:space="preserve">more funds with ease, for advancing its operations. Even though there are issues such as rising inflation, which may impact the consumer buying power; nonetheless, the stability offered by the overall business and market conditions are highly attractive. </w:t>
      </w:r>
    </w:p>
    <w:p w14:paraId="248B16A9" w14:textId="77777777" w:rsidR="006E2E10" w:rsidRPr="00F016C7" w:rsidRDefault="006E2E10" w:rsidP="006E2E10">
      <w:pPr>
        <w:pStyle w:val="Heading2"/>
      </w:pPr>
      <w:bookmarkStart w:id="17" w:name="_Toc74769250"/>
      <w:bookmarkStart w:id="18" w:name="_Toc76332181"/>
      <w:bookmarkStart w:id="19" w:name="_Toc91265238"/>
      <w:bookmarkStart w:id="20" w:name="_Toc95927424"/>
      <w:r>
        <w:t xml:space="preserve">4.3 </w:t>
      </w:r>
      <w:r w:rsidRPr="00F016C7">
        <w:t>Social</w:t>
      </w:r>
      <w:bookmarkEnd w:id="17"/>
      <w:bookmarkEnd w:id="18"/>
      <w:bookmarkEnd w:id="19"/>
      <w:bookmarkEnd w:id="20"/>
    </w:p>
    <w:p w14:paraId="06F10E51" w14:textId="57900834" w:rsidR="006E2E10" w:rsidRPr="00672EC1" w:rsidRDefault="006E2E10" w:rsidP="006E2E10">
      <w:r w:rsidRPr="00F016C7">
        <w:t>USA is one the most populous countries in the world, while it has a very highly diverse population. Such elements signify that the company can offer a range of products</w:t>
      </w:r>
      <w:r w:rsidR="00484254">
        <w:t>/services</w:t>
      </w:r>
      <w:r w:rsidRPr="00F016C7">
        <w:t xml:space="preserve"> to a wide array of customer base to enhance its growth. Further, it is recognised that many consumers</w:t>
      </w:r>
      <w:r>
        <w:t>, especially young ones</w:t>
      </w:r>
      <w:r w:rsidRPr="00F016C7">
        <w:t xml:space="preserve"> in the country are increasingly becoming attracted to </w:t>
      </w:r>
      <w:r w:rsidR="00484254">
        <w:t>services</w:t>
      </w:r>
      <w:r>
        <w:t xml:space="preserve"> such as offered by the company; this</w:t>
      </w:r>
      <w:r w:rsidRPr="00F016C7">
        <w:t xml:space="preserve"> is a positive indicator for the company. Furthermore, environmental activism is on the rise in the USA,</w:t>
      </w:r>
      <w:r>
        <w:t xml:space="preserve"> this can be a positive opportunity for the brand in terms of using sustainable measures and promoting it to gain a positive brand image</w:t>
      </w:r>
      <w:r w:rsidRPr="00F016C7">
        <w:t xml:space="preserve">. </w:t>
      </w:r>
      <w:r w:rsidRPr="00672EC1">
        <w:t xml:space="preserve">Moreover, it is found that the internet penetration in the country has accelerated in recent times, which provides an opportunity to actively promote the brand online and conduct other business operations online with ease. </w:t>
      </w:r>
    </w:p>
    <w:p w14:paraId="68BEE063" w14:textId="77777777" w:rsidR="006E2E10" w:rsidRDefault="006E2E10" w:rsidP="006E2E10">
      <w:pPr>
        <w:keepNext/>
        <w:jc w:val="center"/>
      </w:pPr>
      <w:r w:rsidRPr="00672EC1">
        <w:rPr>
          <w:noProof/>
        </w:rPr>
        <w:drawing>
          <wp:inline distT="0" distB="0" distL="0" distR="0" wp14:anchorId="5AFDE968" wp14:editId="264AA9E2">
            <wp:extent cx="5452745" cy="2491896"/>
            <wp:effectExtent l="76200" t="76200" r="128905" b="13716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3"/>
                    <a:stretch>
                      <a:fillRect/>
                    </a:stretch>
                  </pic:blipFill>
                  <pic:spPr>
                    <a:xfrm>
                      <a:off x="0" y="0"/>
                      <a:ext cx="5476814" cy="25028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A8287A" w14:textId="1022D938" w:rsidR="009D26D1" w:rsidRDefault="006E2E10" w:rsidP="00724C38">
      <w:pPr>
        <w:pStyle w:val="Caption"/>
        <w:jc w:val="center"/>
      </w:pPr>
      <w:r>
        <w:t xml:space="preserve">Figure </w:t>
      </w:r>
      <w:r w:rsidR="00005E61">
        <w:fldChar w:fldCharType="begin"/>
      </w:r>
      <w:r w:rsidR="00005E61">
        <w:instrText xml:space="preserve"> SEQ Figure \* ARABIC </w:instrText>
      </w:r>
      <w:r w:rsidR="00005E61">
        <w:fldChar w:fldCharType="separate"/>
      </w:r>
      <w:r w:rsidR="00A86883">
        <w:rPr>
          <w:noProof/>
        </w:rPr>
        <w:t>2</w:t>
      </w:r>
      <w:r w:rsidR="00005E61">
        <w:rPr>
          <w:noProof/>
        </w:rPr>
        <w:fldChar w:fldCharType="end"/>
      </w:r>
      <w:r>
        <w:t xml:space="preserve"> - Internet Penetration.</w:t>
      </w:r>
    </w:p>
    <w:p w14:paraId="23F3F297" w14:textId="60AE5C00" w:rsidR="0081470F" w:rsidRDefault="0081470F" w:rsidP="0081470F"/>
    <w:p w14:paraId="1C0C6157" w14:textId="57968B37" w:rsidR="0081470F" w:rsidRDefault="0081470F" w:rsidP="0081470F"/>
    <w:p w14:paraId="456794A6" w14:textId="667827D2" w:rsidR="0081470F" w:rsidRDefault="0081470F" w:rsidP="0081470F"/>
    <w:p w14:paraId="2A9C8885" w14:textId="77777777" w:rsidR="0081470F" w:rsidRPr="0081470F" w:rsidRDefault="0081470F" w:rsidP="0081470F"/>
    <w:p w14:paraId="7FF71AF0" w14:textId="1565EDE1" w:rsidR="0081470F" w:rsidRPr="004861D2" w:rsidRDefault="0081470F" w:rsidP="0081470F">
      <w:pPr>
        <w:pStyle w:val="Heading2"/>
        <w:rPr>
          <w:b w:val="0"/>
          <w:bCs/>
        </w:rPr>
      </w:pPr>
      <w:bookmarkStart w:id="21" w:name="_Toc95927425"/>
      <w:r>
        <w:lastRenderedPageBreak/>
        <w:t>4.4 PESTEL analysis of the UK</w:t>
      </w:r>
      <w:bookmarkEnd w:id="21"/>
      <w:r w:rsidR="004861D2">
        <w:t xml:space="preserve"> (</w:t>
      </w:r>
      <w:r w:rsidR="002B738B">
        <w:rPr>
          <w:b w:val="0"/>
          <w:bCs/>
        </w:rPr>
        <w:t xml:space="preserve">but incorporated in </w:t>
      </w:r>
      <w:r w:rsidR="00436681">
        <w:rPr>
          <w:b w:val="0"/>
          <w:bCs/>
        </w:rPr>
        <w:t>Lithuania</w:t>
      </w:r>
      <w:r w:rsidR="002B738B">
        <w:rPr>
          <w:b w:val="0"/>
          <w:bCs/>
        </w:rPr>
        <w:t>)</w:t>
      </w:r>
    </w:p>
    <w:p w14:paraId="54D663EA" w14:textId="67F61B47" w:rsidR="0081470F" w:rsidRDefault="0081470F" w:rsidP="0081470F">
      <w:pPr>
        <w:pStyle w:val="Caption"/>
        <w:keepNext/>
        <w:jc w:val="center"/>
      </w:pPr>
      <w:r>
        <w:t xml:space="preserve">Table </w:t>
      </w:r>
      <w:r w:rsidR="00005E61">
        <w:fldChar w:fldCharType="begin"/>
      </w:r>
      <w:r w:rsidR="00005E61">
        <w:instrText xml:space="preserve"> SEQ Table \* ARABIC </w:instrText>
      </w:r>
      <w:r w:rsidR="00005E61">
        <w:fldChar w:fldCharType="separate"/>
      </w:r>
      <w:r>
        <w:rPr>
          <w:noProof/>
        </w:rPr>
        <w:t>5</w:t>
      </w:r>
      <w:r w:rsidR="00005E61">
        <w:rPr>
          <w:noProof/>
        </w:rPr>
        <w:fldChar w:fldCharType="end"/>
      </w:r>
      <w:r>
        <w:t xml:space="preserve"> - PESTEL analysis of the UK.</w:t>
      </w:r>
    </w:p>
    <w:tbl>
      <w:tblPr>
        <w:tblStyle w:val="TableGrid"/>
        <w:tblW w:w="0" w:type="auto"/>
        <w:shd w:val="clear" w:color="auto" w:fill="D9D9D9" w:themeFill="background1" w:themeFillShade="D9"/>
        <w:tblLook w:val="04A0" w:firstRow="1" w:lastRow="0" w:firstColumn="1" w:lastColumn="0" w:noHBand="0" w:noVBand="1"/>
      </w:tblPr>
      <w:tblGrid>
        <w:gridCol w:w="3685"/>
        <w:gridCol w:w="5331"/>
      </w:tblGrid>
      <w:tr w:rsidR="0081470F" w:rsidRPr="0081470F" w14:paraId="06403CD8" w14:textId="77777777" w:rsidTr="0081470F">
        <w:tc>
          <w:tcPr>
            <w:tcW w:w="3685" w:type="dxa"/>
            <w:shd w:val="clear" w:color="auto" w:fill="D9D9D9" w:themeFill="background1" w:themeFillShade="D9"/>
          </w:tcPr>
          <w:p w14:paraId="509870B8" w14:textId="77777777" w:rsidR="0081470F" w:rsidRPr="0081470F" w:rsidRDefault="0081470F" w:rsidP="0081470F">
            <w:pPr>
              <w:spacing w:before="100" w:after="200"/>
              <w:rPr>
                <w:b/>
                <w:bCs/>
              </w:rPr>
            </w:pPr>
            <w:r w:rsidRPr="0081470F">
              <w:rPr>
                <w:b/>
                <w:bCs/>
              </w:rPr>
              <w:t xml:space="preserve">Political </w:t>
            </w:r>
          </w:p>
        </w:tc>
        <w:tc>
          <w:tcPr>
            <w:tcW w:w="5331" w:type="dxa"/>
            <w:shd w:val="clear" w:color="auto" w:fill="D9D9D9" w:themeFill="background1" w:themeFillShade="D9"/>
          </w:tcPr>
          <w:p w14:paraId="032917D1" w14:textId="77777777" w:rsidR="0081470F" w:rsidRPr="0081470F" w:rsidRDefault="0081470F" w:rsidP="0081470F">
            <w:pPr>
              <w:numPr>
                <w:ilvl w:val="0"/>
                <w:numId w:val="19"/>
              </w:numPr>
              <w:spacing w:before="100" w:after="200"/>
            </w:pPr>
            <w:r w:rsidRPr="0081470F">
              <w:t xml:space="preserve">The UK has a stable political stability, while it also ranks well in the corruption index. This finding states that the company would operate under certainty in the UK, where issues such as unjust taxation or bribery may not be applicable. </w:t>
            </w:r>
          </w:p>
          <w:p w14:paraId="7CF96262" w14:textId="4EF1D00D" w:rsidR="0081470F" w:rsidRPr="0081470F" w:rsidRDefault="0081470F" w:rsidP="0081470F">
            <w:pPr>
              <w:numPr>
                <w:ilvl w:val="0"/>
                <w:numId w:val="19"/>
              </w:numPr>
              <w:spacing w:before="100" w:after="200"/>
            </w:pPr>
            <w:r w:rsidRPr="0081470F">
              <w:t xml:space="preserve">BREXIT is a sensitive political issue which has caused political uncertainty especially with the EU which is supposed to be the biggest import market of the UK. </w:t>
            </w:r>
            <w:r>
              <w:t xml:space="preserve">Thus, the vaccine supply from the UK can be impacted negatively due to this aspect. However, the government is actively seeking solutions, and positive results are inevitable.   </w:t>
            </w:r>
            <w:r w:rsidRPr="0081470F">
              <w:t xml:space="preserve"> </w:t>
            </w:r>
          </w:p>
        </w:tc>
      </w:tr>
      <w:tr w:rsidR="0081470F" w:rsidRPr="0081470F" w14:paraId="753E08A3" w14:textId="77777777" w:rsidTr="0081470F">
        <w:tc>
          <w:tcPr>
            <w:tcW w:w="3685" w:type="dxa"/>
            <w:shd w:val="clear" w:color="auto" w:fill="D9D9D9" w:themeFill="background1" w:themeFillShade="D9"/>
          </w:tcPr>
          <w:p w14:paraId="696AEC07" w14:textId="77777777" w:rsidR="0081470F" w:rsidRPr="0081470F" w:rsidRDefault="0081470F" w:rsidP="0081470F">
            <w:pPr>
              <w:spacing w:before="100" w:after="200"/>
              <w:rPr>
                <w:b/>
                <w:bCs/>
              </w:rPr>
            </w:pPr>
            <w:r w:rsidRPr="0081470F">
              <w:rPr>
                <w:b/>
                <w:bCs/>
              </w:rPr>
              <w:t xml:space="preserve">Economical </w:t>
            </w:r>
          </w:p>
        </w:tc>
        <w:tc>
          <w:tcPr>
            <w:tcW w:w="5331" w:type="dxa"/>
            <w:shd w:val="clear" w:color="auto" w:fill="D9D9D9" w:themeFill="background1" w:themeFillShade="D9"/>
          </w:tcPr>
          <w:p w14:paraId="45EDC646" w14:textId="77777777" w:rsidR="0081470F" w:rsidRPr="0081470F" w:rsidRDefault="0081470F" w:rsidP="0081470F">
            <w:pPr>
              <w:numPr>
                <w:ilvl w:val="0"/>
                <w:numId w:val="20"/>
              </w:numPr>
              <w:spacing w:before="100" w:after="200"/>
            </w:pPr>
            <w:r w:rsidRPr="0081470F">
              <w:t xml:space="preserve">Even though Covid-19 has strongly impacted the UK, it still remains a relatively stable economic region which is expected to counter the issues occurred. </w:t>
            </w:r>
          </w:p>
          <w:p w14:paraId="4DDC3D53" w14:textId="77777777" w:rsidR="0081470F" w:rsidRPr="0081470F" w:rsidRDefault="0081470F" w:rsidP="0081470F">
            <w:pPr>
              <w:numPr>
                <w:ilvl w:val="0"/>
                <w:numId w:val="20"/>
              </w:numPr>
              <w:spacing w:before="100" w:after="200"/>
            </w:pPr>
            <w:r w:rsidRPr="0081470F">
              <w:t xml:space="preserve">It is recognised that the UK offers low interest rates to the businesses which is highly positive as it can displays an opportunity to borrow more funds. </w:t>
            </w:r>
          </w:p>
          <w:p w14:paraId="15298773" w14:textId="77777777" w:rsidR="0081470F" w:rsidRPr="0081470F" w:rsidRDefault="0081470F" w:rsidP="0081470F">
            <w:pPr>
              <w:numPr>
                <w:ilvl w:val="0"/>
                <w:numId w:val="20"/>
              </w:numPr>
              <w:spacing w:before="100" w:after="200"/>
            </w:pPr>
            <w:r w:rsidRPr="0081470F">
              <w:t xml:space="preserve">The UK’s exchange rate is superior to that of the US Dollar; this can be positive in the long run since trade is highly involved in terms of e-commerce business.  </w:t>
            </w:r>
          </w:p>
        </w:tc>
      </w:tr>
      <w:tr w:rsidR="0081470F" w:rsidRPr="0081470F" w14:paraId="1D6C1F65" w14:textId="77777777" w:rsidTr="0081470F">
        <w:tc>
          <w:tcPr>
            <w:tcW w:w="3685" w:type="dxa"/>
            <w:shd w:val="clear" w:color="auto" w:fill="D9D9D9" w:themeFill="background1" w:themeFillShade="D9"/>
          </w:tcPr>
          <w:p w14:paraId="67DE4874" w14:textId="77777777" w:rsidR="0081470F" w:rsidRPr="0081470F" w:rsidRDefault="0081470F" w:rsidP="0081470F">
            <w:pPr>
              <w:spacing w:before="100" w:after="200"/>
              <w:rPr>
                <w:b/>
                <w:bCs/>
              </w:rPr>
            </w:pPr>
            <w:r w:rsidRPr="0081470F">
              <w:rPr>
                <w:b/>
                <w:bCs/>
              </w:rPr>
              <w:t xml:space="preserve">Social </w:t>
            </w:r>
          </w:p>
        </w:tc>
        <w:tc>
          <w:tcPr>
            <w:tcW w:w="5331" w:type="dxa"/>
            <w:shd w:val="clear" w:color="auto" w:fill="D9D9D9" w:themeFill="background1" w:themeFillShade="D9"/>
          </w:tcPr>
          <w:p w14:paraId="558E7211" w14:textId="1163A8D2" w:rsidR="0081470F" w:rsidRPr="0081470F" w:rsidRDefault="0081470F" w:rsidP="0081470F">
            <w:pPr>
              <w:numPr>
                <w:ilvl w:val="0"/>
                <w:numId w:val="21"/>
              </w:numPr>
              <w:spacing w:before="100" w:after="200"/>
            </w:pPr>
            <w:r w:rsidRPr="0081470F">
              <w:t xml:space="preserve">Because of Covid-19 the web-based businesses have seen a boost, as individuals will undoubtedly </w:t>
            </w:r>
            <w:r w:rsidRPr="0081470F">
              <w:lastRenderedPageBreak/>
              <w:t>utilize the mediums available. Numerous clients remain utilizing the e-commerce business platforms</w:t>
            </w:r>
            <w:r>
              <w:t xml:space="preserve"> or crypto based websites</w:t>
            </w:r>
            <w:r w:rsidRPr="0081470F">
              <w:t>, adding chance of development for the organization.</w:t>
            </w:r>
          </w:p>
          <w:p w14:paraId="54BACD8B" w14:textId="77777777" w:rsidR="0081470F" w:rsidRPr="0081470F" w:rsidRDefault="0081470F" w:rsidP="0081470F">
            <w:pPr>
              <w:numPr>
                <w:ilvl w:val="0"/>
                <w:numId w:val="21"/>
              </w:numPr>
              <w:spacing w:before="100" w:after="200"/>
            </w:pPr>
            <w:r w:rsidRPr="0081470F">
              <w:t xml:space="preserve">The high population of the country, and the incredible amount of diversity present is a big opportunity for the company, as it can offer a range of products that can satisfy multiple customer segments. </w:t>
            </w:r>
          </w:p>
        </w:tc>
      </w:tr>
      <w:tr w:rsidR="0081470F" w:rsidRPr="0081470F" w14:paraId="7E4DFAC8" w14:textId="77777777" w:rsidTr="0081470F">
        <w:tc>
          <w:tcPr>
            <w:tcW w:w="3685" w:type="dxa"/>
            <w:shd w:val="clear" w:color="auto" w:fill="D9D9D9" w:themeFill="background1" w:themeFillShade="D9"/>
          </w:tcPr>
          <w:p w14:paraId="57FD2D9F" w14:textId="77777777" w:rsidR="0081470F" w:rsidRPr="0081470F" w:rsidRDefault="0081470F" w:rsidP="0081470F">
            <w:pPr>
              <w:spacing w:before="100" w:after="200"/>
              <w:rPr>
                <w:b/>
                <w:bCs/>
              </w:rPr>
            </w:pPr>
            <w:r w:rsidRPr="0081470F">
              <w:rPr>
                <w:b/>
                <w:bCs/>
              </w:rPr>
              <w:lastRenderedPageBreak/>
              <w:t xml:space="preserve">Technological </w:t>
            </w:r>
          </w:p>
        </w:tc>
        <w:tc>
          <w:tcPr>
            <w:tcW w:w="5331" w:type="dxa"/>
            <w:shd w:val="clear" w:color="auto" w:fill="D9D9D9" w:themeFill="background1" w:themeFillShade="D9"/>
          </w:tcPr>
          <w:p w14:paraId="26CC14FD" w14:textId="608E7400" w:rsidR="0081470F" w:rsidRPr="0081470F" w:rsidRDefault="0081470F" w:rsidP="0081470F">
            <w:pPr>
              <w:numPr>
                <w:ilvl w:val="0"/>
                <w:numId w:val="22"/>
              </w:numPr>
              <w:spacing w:before="100" w:after="200"/>
            </w:pPr>
            <w:r w:rsidRPr="0081470F">
              <w:t xml:space="preserve">The incredible penetration of internet and mobile usage is a big opportunity for businesses such as </w:t>
            </w:r>
            <w:r>
              <w:t>Bioviratech</w:t>
            </w:r>
            <w:r w:rsidRPr="0081470F">
              <w:t xml:space="preserve">. The country is also equipped with highly competent technological infrastructure which can benefit the nature of the business. </w:t>
            </w:r>
          </w:p>
        </w:tc>
      </w:tr>
      <w:tr w:rsidR="0081470F" w:rsidRPr="0081470F" w14:paraId="6C720F24" w14:textId="77777777" w:rsidTr="0081470F">
        <w:tc>
          <w:tcPr>
            <w:tcW w:w="3685" w:type="dxa"/>
            <w:shd w:val="clear" w:color="auto" w:fill="D9D9D9" w:themeFill="background1" w:themeFillShade="D9"/>
          </w:tcPr>
          <w:p w14:paraId="109AD8CC" w14:textId="77777777" w:rsidR="0081470F" w:rsidRPr="0081470F" w:rsidRDefault="0081470F" w:rsidP="0081470F">
            <w:pPr>
              <w:spacing w:before="100" w:after="200"/>
              <w:rPr>
                <w:b/>
                <w:bCs/>
              </w:rPr>
            </w:pPr>
            <w:r w:rsidRPr="0081470F">
              <w:rPr>
                <w:b/>
                <w:bCs/>
              </w:rPr>
              <w:t>Environmental</w:t>
            </w:r>
          </w:p>
        </w:tc>
        <w:tc>
          <w:tcPr>
            <w:tcW w:w="5331" w:type="dxa"/>
            <w:shd w:val="clear" w:color="auto" w:fill="D9D9D9" w:themeFill="background1" w:themeFillShade="D9"/>
          </w:tcPr>
          <w:p w14:paraId="1F7BD39E" w14:textId="6162320E" w:rsidR="0081470F" w:rsidRPr="0081470F" w:rsidRDefault="0081470F" w:rsidP="0081470F">
            <w:pPr>
              <w:numPr>
                <w:ilvl w:val="0"/>
                <w:numId w:val="22"/>
              </w:numPr>
              <w:spacing w:before="100" w:after="200"/>
            </w:pPr>
            <w:r w:rsidRPr="0081470F">
              <w:t xml:space="preserve">The UK is actively working to reduce Environmental waste, including minimising CO2 emissions. Therefore, the company is bound to follow some strong regulations in this regard.  </w:t>
            </w:r>
          </w:p>
        </w:tc>
      </w:tr>
      <w:tr w:rsidR="0081470F" w:rsidRPr="0081470F" w14:paraId="67D2C120" w14:textId="77777777" w:rsidTr="0081470F">
        <w:tc>
          <w:tcPr>
            <w:tcW w:w="3685" w:type="dxa"/>
            <w:shd w:val="clear" w:color="auto" w:fill="D9D9D9" w:themeFill="background1" w:themeFillShade="D9"/>
          </w:tcPr>
          <w:p w14:paraId="6EBBC180" w14:textId="77777777" w:rsidR="0081470F" w:rsidRPr="0081470F" w:rsidRDefault="0081470F" w:rsidP="0081470F">
            <w:pPr>
              <w:spacing w:before="100" w:after="200"/>
              <w:rPr>
                <w:b/>
                <w:bCs/>
              </w:rPr>
            </w:pPr>
            <w:r w:rsidRPr="0081470F">
              <w:rPr>
                <w:b/>
                <w:bCs/>
              </w:rPr>
              <w:t>Legal</w:t>
            </w:r>
          </w:p>
        </w:tc>
        <w:tc>
          <w:tcPr>
            <w:tcW w:w="5331" w:type="dxa"/>
            <w:shd w:val="clear" w:color="auto" w:fill="D9D9D9" w:themeFill="background1" w:themeFillShade="D9"/>
          </w:tcPr>
          <w:p w14:paraId="33FB3B38" w14:textId="77777777" w:rsidR="0081470F" w:rsidRPr="0081470F" w:rsidRDefault="0081470F" w:rsidP="0081470F">
            <w:pPr>
              <w:numPr>
                <w:ilvl w:val="0"/>
                <w:numId w:val="22"/>
              </w:numPr>
              <w:spacing w:before="100" w:after="200"/>
            </w:pPr>
            <w:r w:rsidRPr="0081470F">
              <w:t xml:space="preserve">Equality Act 2010 is necessary for the company to follow which entails that the company cannot discriminate against any race, gender etc., before, during or after employment. </w:t>
            </w:r>
          </w:p>
          <w:p w14:paraId="481BA697" w14:textId="77777777" w:rsidR="0081470F" w:rsidRPr="0081470F" w:rsidRDefault="0081470F" w:rsidP="0081470F">
            <w:pPr>
              <w:numPr>
                <w:ilvl w:val="0"/>
                <w:numId w:val="22"/>
              </w:numPr>
              <w:spacing w:before="100" w:after="200"/>
            </w:pPr>
            <w:r w:rsidRPr="0081470F">
              <w:t xml:space="preserve">Moreover, laws such as UK Employment Act 1996 also makes the company subject to follow laws pertaining minimum wage and leaves etc.   </w:t>
            </w:r>
          </w:p>
        </w:tc>
      </w:tr>
    </w:tbl>
    <w:p w14:paraId="31B8D1B3" w14:textId="77777777" w:rsidR="0081470F" w:rsidRPr="0081470F" w:rsidRDefault="0081470F" w:rsidP="0081470F"/>
    <w:p w14:paraId="0C4D9657" w14:textId="4F595323" w:rsidR="00642FAF" w:rsidRDefault="00642FAF" w:rsidP="00642FAF"/>
    <w:p w14:paraId="24ED1D4C" w14:textId="77777777" w:rsidR="0090644C" w:rsidRPr="00642FAF" w:rsidRDefault="0090644C" w:rsidP="00642FAF"/>
    <w:p w14:paraId="1D6765BE" w14:textId="3789A7E1" w:rsidR="009D26D1" w:rsidRDefault="009D26D1" w:rsidP="009D26D1">
      <w:pPr>
        <w:pStyle w:val="Heading1"/>
      </w:pPr>
      <w:bookmarkStart w:id="22" w:name="_Toc95927426"/>
      <w:r>
        <w:lastRenderedPageBreak/>
        <w:t>5.0 Industry Analysis</w:t>
      </w:r>
      <w:bookmarkEnd w:id="22"/>
    </w:p>
    <w:p w14:paraId="36FA3037" w14:textId="47798BA7" w:rsidR="0090644C" w:rsidRDefault="009F063A" w:rsidP="0090644C">
      <w:r>
        <w:t xml:space="preserve">Firstly, it is found from figure 1, where a survey conducted reported that the cryptocurrency users have mostly increased in the countries, many of whom are developing countries. This finding indicates that the venture is suitable in terms of expanding the reach of vaccines through cryptocurrency, as the growth in usage is evident in majority countries. </w:t>
      </w:r>
    </w:p>
    <w:p w14:paraId="06A029E6" w14:textId="77777777" w:rsidR="009F063A" w:rsidRDefault="009F063A" w:rsidP="009F063A">
      <w:pPr>
        <w:keepNext/>
        <w:jc w:val="center"/>
      </w:pPr>
      <w:r w:rsidRPr="009F063A">
        <w:rPr>
          <w:noProof/>
        </w:rPr>
        <w:drawing>
          <wp:inline distT="0" distB="0" distL="0" distR="0" wp14:anchorId="48EB2F03" wp14:editId="11C4D98D">
            <wp:extent cx="3588671" cy="2529086"/>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3624034" cy="2554008"/>
                    </a:xfrm>
                    <a:prstGeom prst="rect">
                      <a:avLst/>
                    </a:prstGeom>
                  </pic:spPr>
                </pic:pic>
              </a:graphicData>
            </a:graphic>
          </wp:inline>
        </w:drawing>
      </w:r>
    </w:p>
    <w:p w14:paraId="4F7845B7" w14:textId="6BD0F033" w:rsidR="009F063A" w:rsidRDefault="009F063A" w:rsidP="009F063A">
      <w:pPr>
        <w:pStyle w:val="Caption"/>
        <w:jc w:val="center"/>
      </w:pPr>
      <w:r>
        <w:t xml:space="preserve">Figure </w:t>
      </w:r>
      <w:r w:rsidR="00005E61">
        <w:fldChar w:fldCharType="begin"/>
      </w:r>
      <w:r w:rsidR="00005E61">
        <w:instrText xml:space="preserve"> SEQ Figure \* ARABIC </w:instrText>
      </w:r>
      <w:r w:rsidR="00005E61">
        <w:fldChar w:fldCharType="separate"/>
      </w:r>
      <w:r w:rsidR="00A86883">
        <w:rPr>
          <w:noProof/>
        </w:rPr>
        <w:t>3</w:t>
      </w:r>
      <w:r w:rsidR="00005E61">
        <w:rPr>
          <w:noProof/>
        </w:rPr>
        <w:fldChar w:fldCharType="end"/>
      </w:r>
      <w:r>
        <w:t xml:space="preserve"> -</w:t>
      </w:r>
      <w:r w:rsidRPr="009F063A">
        <w:t>Share of respondents who indicated they either owned or used cryptocurrencies in 56 countries worldwide from 2019 to 2021</w:t>
      </w:r>
      <w:r>
        <w:t>.</w:t>
      </w:r>
    </w:p>
    <w:p w14:paraId="26974B3F" w14:textId="7E294AE2" w:rsidR="009F063A" w:rsidRDefault="00547E31" w:rsidP="009F063A">
      <w:r>
        <w:t>T</w:t>
      </w:r>
      <w:r w:rsidRPr="00547E31">
        <w:t>here are nearly over 10,000 as of 2022</w:t>
      </w:r>
      <w:r>
        <w:t xml:space="preserve"> (as shown in figure 4)</w:t>
      </w:r>
      <w:r w:rsidRPr="00547E31">
        <w:t xml:space="preserve"> - a severe increase from just a handful of digital coins in 2013. Note, however, that a large portion of these cryptocurrencies might not be that significant. Due to how open the creation process of a cryptocurrency, it is relatively easy to make one. Indeed, it is believed that the top 20 cryptocurrencies make up nearly 90 percent of the total market.</w:t>
      </w:r>
    </w:p>
    <w:p w14:paraId="4AFE8F78" w14:textId="77777777" w:rsidR="00547E31" w:rsidRDefault="00547E31" w:rsidP="00547E31">
      <w:pPr>
        <w:keepNext/>
        <w:jc w:val="center"/>
      </w:pPr>
      <w:r w:rsidRPr="00547E31">
        <w:rPr>
          <w:noProof/>
        </w:rPr>
        <w:drawing>
          <wp:inline distT="0" distB="0" distL="0" distR="0" wp14:anchorId="4B131A0D" wp14:editId="3788D992">
            <wp:extent cx="3632221" cy="2276475"/>
            <wp:effectExtent l="0" t="0" r="6350" b="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5"/>
                    <a:stretch>
                      <a:fillRect/>
                    </a:stretch>
                  </pic:blipFill>
                  <pic:spPr>
                    <a:xfrm>
                      <a:off x="0" y="0"/>
                      <a:ext cx="3649375" cy="2287226"/>
                    </a:xfrm>
                    <a:prstGeom prst="rect">
                      <a:avLst/>
                    </a:prstGeom>
                  </pic:spPr>
                </pic:pic>
              </a:graphicData>
            </a:graphic>
          </wp:inline>
        </w:drawing>
      </w:r>
    </w:p>
    <w:p w14:paraId="32DB0F06" w14:textId="61560578" w:rsidR="00547E31" w:rsidRDefault="00547E31" w:rsidP="00547E31">
      <w:pPr>
        <w:pStyle w:val="Caption"/>
        <w:jc w:val="center"/>
      </w:pPr>
      <w:r>
        <w:t xml:space="preserve">Figure </w:t>
      </w:r>
      <w:r w:rsidR="00005E61">
        <w:fldChar w:fldCharType="begin"/>
      </w:r>
      <w:r w:rsidR="00005E61">
        <w:instrText xml:space="preserve"> SEQ Figure \* ARABIC </w:instrText>
      </w:r>
      <w:r w:rsidR="00005E61">
        <w:fldChar w:fldCharType="separate"/>
      </w:r>
      <w:r w:rsidR="00A86883">
        <w:rPr>
          <w:noProof/>
        </w:rPr>
        <w:t>4</w:t>
      </w:r>
      <w:r w:rsidR="00005E61">
        <w:rPr>
          <w:noProof/>
        </w:rPr>
        <w:fldChar w:fldCharType="end"/>
      </w:r>
      <w:r>
        <w:t xml:space="preserve"> -</w:t>
      </w:r>
      <w:r w:rsidRPr="00547E31">
        <w:t>Number of cryptocurrencies worldwide from 2013 to February 2022</w:t>
      </w:r>
      <w:r>
        <w:t>.</w:t>
      </w:r>
    </w:p>
    <w:p w14:paraId="6989E508" w14:textId="71872F35" w:rsidR="00F82BA6" w:rsidRDefault="00AD57F8" w:rsidP="00F82BA6">
      <w:r>
        <w:lastRenderedPageBreak/>
        <w:t xml:space="preserve">The increasing number of cryptocurrencies is an encouraging finding since it dictates that there is a strong demand for such activities, and the company can benefit by entering a growing market for a strong purpose. </w:t>
      </w:r>
    </w:p>
    <w:p w14:paraId="6A2AF432" w14:textId="7DDEEDE5" w:rsidR="00AD57F8" w:rsidRDefault="00375F62" w:rsidP="00F82BA6">
      <w:r w:rsidRPr="00375F62">
        <w:t>It is estimated that the cumulative market cap of cryptocurrencies went down dramatically between from May 2021 and June 2021, as digital coins became less likely of an investment tool</w:t>
      </w:r>
      <w:r w:rsidR="002250A8">
        <w:t xml:space="preserve"> (shown in figure 5)</w:t>
      </w:r>
      <w:r w:rsidRPr="00375F62">
        <w:t>. This was attributed to China's effort to stem mining and the expansion of cryptocurrencies within the country. Bitcoin's market cap made up the majority of the overall market capitalization.</w:t>
      </w:r>
      <w:r>
        <w:t xml:space="preserve"> The incredible rise of the market cap in the past five years is a highly positive indicator for the company as it portrays future demand, despite a negative trend in the recent year. </w:t>
      </w:r>
    </w:p>
    <w:p w14:paraId="4BE323DC" w14:textId="77777777" w:rsidR="0020022F" w:rsidRDefault="0020022F" w:rsidP="0020022F">
      <w:pPr>
        <w:keepNext/>
        <w:jc w:val="center"/>
      </w:pPr>
      <w:r w:rsidRPr="0020022F">
        <w:rPr>
          <w:noProof/>
        </w:rPr>
        <w:drawing>
          <wp:inline distT="0" distB="0" distL="0" distR="0" wp14:anchorId="63872712" wp14:editId="71D877B4">
            <wp:extent cx="4642658" cy="2842895"/>
            <wp:effectExtent l="0" t="0" r="5715" b="0"/>
            <wp:docPr id="19" name="Picture 1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histogram&#10;&#10;Description automatically generated"/>
                    <pic:cNvPicPr/>
                  </pic:nvPicPr>
                  <pic:blipFill>
                    <a:blip r:embed="rId16"/>
                    <a:stretch>
                      <a:fillRect/>
                    </a:stretch>
                  </pic:blipFill>
                  <pic:spPr>
                    <a:xfrm>
                      <a:off x="0" y="0"/>
                      <a:ext cx="4646037" cy="2844964"/>
                    </a:xfrm>
                    <a:prstGeom prst="rect">
                      <a:avLst/>
                    </a:prstGeom>
                  </pic:spPr>
                </pic:pic>
              </a:graphicData>
            </a:graphic>
          </wp:inline>
        </w:drawing>
      </w:r>
    </w:p>
    <w:p w14:paraId="3A9F658F" w14:textId="652F7568" w:rsidR="0020022F" w:rsidRDefault="0020022F" w:rsidP="0020022F">
      <w:pPr>
        <w:pStyle w:val="Caption"/>
        <w:jc w:val="center"/>
      </w:pPr>
      <w:r>
        <w:t xml:space="preserve">Figure </w:t>
      </w:r>
      <w:r w:rsidR="00005E61">
        <w:fldChar w:fldCharType="begin"/>
      </w:r>
      <w:r w:rsidR="00005E61">
        <w:instrText xml:space="preserve"> SEQ Figure \* ARABIC </w:instrText>
      </w:r>
      <w:r w:rsidR="00005E61">
        <w:fldChar w:fldCharType="separate"/>
      </w:r>
      <w:r w:rsidR="00A86883">
        <w:rPr>
          <w:noProof/>
        </w:rPr>
        <w:t>5</w:t>
      </w:r>
      <w:r w:rsidR="00005E61">
        <w:rPr>
          <w:noProof/>
        </w:rPr>
        <w:fldChar w:fldCharType="end"/>
      </w:r>
      <w:r>
        <w:t xml:space="preserve"> -</w:t>
      </w:r>
      <w:r w:rsidRPr="0020022F">
        <w:t>Overall cryptocurrency market capitalization per week from July 2010 to February 2022</w:t>
      </w:r>
      <w:r w:rsidR="001A3708">
        <w:t xml:space="preserve"> </w:t>
      </w:r>
      <w:r w:rsidRPr="0020022F">
        <w:t>(in billion U.S. dollars)</w:t>
      </w:r>
      <w:r>
        <w:t>.</w:t>
      </w:r>
    </w:p>
    <w:p w14:paraId="4084219F" w14:textId="6C16A5DD" w:rsidR="00732FDF" w:rsidRPr="00732FDF" w:rsidRDefault="00732FDF" w:rsidP="00732FDF">
      <w:r w:rsidRPr="00732FDF">
        <w:t>The global user base of cryptocurrencies increased by nearly 190 percent between 2018 and 2020, only to accelerate further in 2021</w:t>
      </w:r>
      <w:r>
        <w:t xml:space="preserve"> (shown in figure 6)</w:t>
      </w:r>
      <w:r w:rsidRPr="00732FDF">
        <w:t>. This according to calculations from various sources, based on information from trading platforms and on-chain wallets. The increase in demographics might initially have been caused by both a rise in the number of accounts as well as improvements in identification. More accounts in exchanges or wallets became systematically linked to an individual’s identity, which made it easier to estimate the minimum user numbers associated with accounts on each service provider. In 2021, however, crypto adoption continued as companies like Tesla and Mastercard announced their interest in cryptocurrency. On top of that, El Salvador became the first country in the world to accept Bitcoin as legal tender.</w:t>
      </w:r>
      <w:r>
        <w:t xml:space="preserve"> These findings signify the normalcy of cryptocurrency in the global </w:t>
      </w:r>
      <w:r>
        <w:lastRenderedPageBreak/>
        <w:t xml:space="preserve">market and displays the opportunity to enhance operations with delicate matter such as vaccines associated with pharmaceutical companies. </w:t>
      </w:r>
    </w:p>
    <w:p w14:paraId="6D5AB067" w14:textId="77777777" w:rsidR="00CD4F08" w:rsidRDefault="00CD4F08" w:rsidP="00CD4F08">
      <w:pPr>
        <w:keepNext/>
        <w:jc w:val="center"/>
      </w:pPr>
      <w:r w:rsidRPr="00CD4F08">
        <w:rPr>
          <w:noProof/>
        </w:rPr>
        <w:drawing>
          <wp:inline distT="0" distB="0" distL="0" distR="0" wp14:anchorId="1BC50678" wp14:editId="16B7D445">
            <wp:extent cx="4212002" cy="2686050"/>
            <wp:effectExtent l="0" t="0" r="0" b="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pic:nvPicPr>
                  <pic:blipFill>
                    <a:blip r:embed="rId17"/>
                    <a:stretch>
                      <a:fillRect/>
                    </a:stretch>
                  </pic:blipFill>
                  <pic:spPr>
                    <a:xfrm>
                      <a:off x="0" y="0"/>
                      <a:ext cx="4248130" cy="2709090"/>
                    </a:xfrm>
                    <a:prstGeom prst="rect">
                      <a:avLst/>
                    </a:prstGeom>
                  </pic:spPr>
                </pic:pic>
              </a:graphicData>
            </a:graphic>
          </wp:inline>
        </w:drawing>
      </w:r>
    </w:p>
    <w:p w14:paraId="47D84EC8" w14:textId="088F232C" w:rsidR="00CD4F08" w:rsidRDefault="00CD4F08" w:rsidP="00CD4F08">
      <w:pPr>
        <w:pStyle w:val="Caption"/>
        <w:jc w:val="center"/>
      </w:pPr>
      <w:r>
        <w:t xml:space="preserve">Figure </w:t>
      </w:r>
      <w:r w:rsidR="00005E61">
        <w:fldChar w:fldCharType="begin"/>
      </w:r>
      <w:r w:rsidR="00005E61">
        <w:instrText xml:space="preserve"> SEQ Figure \* ARABIC </w:instrText>
      </w:r>
      <w:r w:rsidR="00005E61">
        <w:fldChar w:fldCharType="separate"/>
      </w:r>
      <w:r w:rsidR="00A86883">
        <w:rPr>
          <w:noProof/>
        </w:rPr>
        <w:t>6</w:t>
      </w:r>
      <w:r w:rsidR="00005E61">
        <w:rPr>
          <w:noProof/>
        </w:rPr>
        <w:fldChar w:fldCharType="end"/>
      </w:r>
      <w:r>
        <w:t xml:space="preserve"> -</w:t>
      </w:r>
      <w:r w:rsidRPr="00CD4F08">
        <w:t>Number of identity-verified crypto asset users from 2016 to June 2021(in millions)</w:t>
      </w:r>
      <w:r>
        <w:t>.</w:t>
      </w:r>
    </w:p>
    <w:p w14:paraId="5223B18F" w14:textId="5BD87B8E" w:rsidR="00732FDF" w:rsidRDefault="00A86883" w:rsidP="00732FDF">
      <w:r w:rsidRPr="00A86883">
        <w:t>As of February 14, 2022, over 547 million COVID-19 vaccine doses had been administered in the United States. This statistic shows the number of COVID-19 vaccine doses administered in the United States as of February 14, 2022, by state or territory.</w:t>
      </w:r>
      <w:r>
        <w:t xml:space="preserve"> After only less than two years of Covid-19 being declared as a pandemic, the US has administered doses in a very high value. This finding dictates that demand of vaccines in a pandemic situation, and the willingness of customers to get vaccinated. Therefore, with the high vaccination rate, increasing internet penetration, and a high crypto usage, Bioviratech is deemed as a profitable business. </w:t>
      </w:r>
    </w:p>
    <w:p w14:paraId="4447198B" w14:textId="77777777" w:rsidR="00A86883" w:rsidRDefault="00A86883" w:rsidP="00A86883">
      <w:pPr>
        <w:keepNext/>
        <w:jc w:val="center"/>
      </w:pPr>
      <w:r w:rsidRPr="00A86883">
        <w:rPr>
          <w:noProof/>
        </w:rPr>
        <w:drawing>
          <wp:inline distT="0" distB="0" distL="0" distR="0" wp14:anchorId="08E42F5A" wp14:editId="56433614">
            <wp:extent cx="4511876" cy="2609850"/>
            <wp:effectExtent l="0" t="0" r="3175" b="0"/>
            <wp:docPr id="21" name="Picture 2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table&#10;&#10;Description automatically generated"/>
                    <pic:cNvPicPr/>
                  </pic:nvPicPr>
                  <pic:blipFill>
                    <a:blip r:embed="rId18"/>
                    <a:stretch>
                      <a:fillRect/>
                    </a:stretch>
                  </pic:blipFill>
                  <pic:spPr>
                    <a:xfrm>
                      <a:off x="0" y="0"/>
                      <a:ext cx="4524157" cy="2616954"/>
                    </a:xfrm>
                    <a:prstGeom prst="rect">
                      <a:avLst/>
                    </a:prstGeom>
                  </pic:spPr>
                </pic:pic>
              </a:graphicData>
            </a:graphic>
          </wp:inline>
        </w:drawing>
      </w:r>
    </w:p>
    <w:p w14:paraId="75FE3A6B" w14:textId="6ED01CD8" w:rsidR="00A86883" w:rsidRPr="00732FDF" w:rsidRDefault="00A86883" w:rsidP="00A86883">
      <w:pPr>
        <w:pStyle w:val="Caption"/>
        <w:jc w:val="center"/>
      </w:pPr>
      <w:r>
        <w:t xml:space="preserve">Figure </w:t>
      </w:r>
      <w:r w:rsidR="00005E61">
        <w:fldChar w:fldCharType="begin"/>
      </w:r>
      <w:r w:rsidR="00005E61">
        <w:instrText xml:space="preserve"> SEQ Figure \* ARABIC </w:instrText>
      </w:r>
      <w:r w:rsidR="00005E61">
        <w:fldChar w:fldCharType="separate"/>
      </w:r>
      <w:r>
        <w:rPr>
          <w:noProof/>
        </w:rPr>
        <w:t>7</w:t>
      </w:r>
      <w:r w:rsidR="00005E61">
        <w:rPr>
          <w:noProof/>
        </w:rPr>
        <w:fldChar w:fldCharType="end"/>
      </w:r>
      <w:r>
        <w:t xml:space="preserve"> -</w:t>
      </w:r>
      <w:r w:rsidRPr="00A86883">
        <w:t>Number of COVID-19 vaccine doses administered in the United States as of February 14, 2022, by state or territory</w:t>
      </w:r>
      <w:r>
        <w:t>.</w:t>
      </w:r>
    </w:p>
    <w:p w14:paraId="4498D0AE" w14:textId="2C962779" w:rsidR="009D26D1" w:rsidRDefault="009D26D1" w:rsidP="009D26D1">
      <w:pPr>
        <w:pStyle w:val="Heading1"/>
      </w:pPr>
      <w:bookmarkStart w:id="23" w:name="_Toc95927427"/>
      <w:r>
        <w:lastRenderedPageBreak/>
        <w:t>6.0 Marketing Plan</w:t>
      </w:r>
      <w:bookmarkEnd w:id="23"/>
    </w:p>
    <w:p w14:paraId="17751378" w14:textId="2D814E3F" w:rsidR="00396F62" w:rsidRPr="00396F62" w:rsidRDefault="00396F62" w:rsidP="00396F62">
      <w:r>
        <w:t xml:space="preserve">The marketing plan of the company is stated in the table below. </w:t>
      </w:r>
    </w:p>
    <w:p w14:paraId="52A07E26" w14:textId="0F03D89C" w:rsidR="00396F62" w:rsidRDefault="00396F62" w:rsidP="00396F62">
      <w:pPr>
        <w:pStyle w:val="Caption"/>
        <w:keepNext/>
        <w:jc w:val="center"/>
      </w:pPr>
      <w:r>
        <w:t xml:space="preserve">Table </w:t>
      </w:r>
      <w:r w:rsidR="00005E61">
        <w:fldChar w:fldCharType="begin"/>
      </w:r>
      <w:r w:rsidR="00005E61">
        <w:instrText xml:space="preserve"> SEQ Table \* ARABIC </w:instrText>
      </w:r>
      <w:r w:rsidR="00005E61">
        <w:fldChar w:fldCharType="separate"/>
      </w:r>
      <w:r w:rsidR="0081470F">
        <w:rPr>
          <w:noProof/>
        </w:rPr>
        <w:t>6</w:t>
      </w:r>
      <w:r w:rsidR="00005E61">
        <w:rPr>
          <w:noProof/>
        </w:rPr>
        <w:fldChar w:fldCharType="end"/>
      </w:r>
      <w:r>
        <w:t xml:space="preserve"> - Marketing Plan.</w:t>
      </w:r>
    </w:p>
    <w:tbl>
      <w:tblPr>
        <w:tblStyle w:val="ListTable2-Accent6"/>
        <w:tblW w:w="0" w:type="auto"/>
        <w:shd w:val="clear" w:color="auto" w:fill="FFD966" w:themeFill="accent4" w:themeFillTint="99"/>
        <w:tblLook w:val="04A0" w:firstRow="1" w:lastRow="0" w:firstColumn="1" w:lastColumn="0" w:noHBand="0" w:noVBand="1"/>
      </w:tblPr>
      <w:tblGrid>
        <w:gridCol w:w="1310"/>
        <w:gridCol w:w="7706"/>
      </w:tblGrid>
      <w:tr w:rsidR="00396F62" w:rsidRPr="00B0126C" w14:paraId="298BA0A9" w14:textId="77777777" w:rsidTr="006D7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shd w:val="clear" w:color="auto" w:fill="FFD966" w:themeFill="accent4" w:themeFillTint="99"/>
          </w:tcPr>
          <w:p w14:paraId="719E1DE0" w14:textId="77777777" w:rsidR="00396F62" w:rsidRPr="00B0126C" w:rsidRDefault="00396F62" w:rsidP="00E03442">
            <w:pPr>
              <w:spacing w:after="200"/>
              <w:rPr>
                <w:b w:val="0"/>
                <w:bCs w:val="0"/>
              </w:rPr>
            </w:pPr>
            <w:r w:rsidRPr="00B0126C">
              <w:t>Product</w:t>
            </w:r>
          </w:p>
        </w:tc>
        <w:tc>
          <w:tcPr>
            <w:tcW w:w="7706" w:type="dxa"/>
            <w:shd w:val="clear" w:color="auto" w:fill="FFD966" w:themeFill="accent4" w:themeFillTint="99"/>
          </w:tcPr>
          <w:p w14:paraId="37E3644D" w14:textId="3D3A47D0" w:rsidR="00396F62" w:rsidRPr="00F9598A" w:rsidRDefault="00396F62" w:rsidP="00114C4D">
            <w:pPr>
              <w:spacing w:after="200"/>
              <w:cnfStyle w:val="100000000000" w:firstRow="1" w:lastRow="0" w:firstColumn="0" w:lastColumn="0" w:oddVBand="0" w:evenVBand="0" w:oddHBand="0" w:evenHBand="0" w:firstRowFirstColumn="0" w:firstRowLastColumn="0" w:lastRowFirstColumn="0" w:lastRowLastColumn="0"/>
              <w:rPr>
                <w:b w:val="0"/>
                <w:bCs w:val="0"/>
              </w:rPr>
            </w:pPr>
            <w:r w:rsidRPr="00F9598A">
              <w:rPr>
                <w:b w:val="0"/>
                <w:bCs w:val="0"/>
              </w:rPr>
              <w:t>The products of the company includ</w:t>
            </w:r>
            <w:r w:rsidR="00114C4D" w:rsidRPr="00F9598A">
              <w:rPr>
                <w:b w:val="0"/>
                <w:bCs w:val="0"/>
              </w:rPr>
              <w:t xml:space="preserve">e the </w:t>
            </w:r>
            <w:r w:rsidR="00A86883">
              <w:rPr>
                <w:b w:val="0"/>
                <w:bCs w:val="0"/>
              </w:rPr>
              <w:t>Bioviratech coin.</w:t>
            </w:r>
          </w:p>
        </w:tc>
      </w:tr>
      <w:tr w:rsidR="00396F62" w:rsidRPr="00B0126C" w14:paraId="12D58403" w14:textId="77777777" w:rsidTr="006D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shd w:val="clear" w:color="auto" w:fill="FFD966" w:themeFill="accent4" w:themeFillTint="99"/>
          </w:tcPr>
          <w:p w14:paraId="6C9F4032" w14:textId="77777777" w:rsidR="00396F62" w:rsidRPr="00B0126C" w:rsidRDefault="00396F62" w:rsidP="00E03442">
            <w:pPr>
              <w:spacing w:after="200"/>
              <w:rPr>
                <w:b w:val="0"/>
                <w:bCs w:val="0"/>
              </w:rPr>
            </w:pPr>
            <w:r w:rsidRPr="00B0126C">
              <w:t>Price</w:t>
            </w:r>
          </w:p>
        </w:tc>
        <w:tc>
          <w:tcPr>
            <w:tcW w:w="7706" w:type="dxa"/>
            <w:shd w:val="clear" w:color="auto" w:fill="FFD966" w:themeFill="accent4" w:themeFillTint="99"/>
          </w:tcPr>
          <w:p w14:paraId="346E9EF9" w14:textId="0A7E04AA" w:rsidR="00396F62" w:rsidRPr="00B0126C" w:rsidRDefault="00396F62" w:rsidP="00E03442">
            <w:pPr>
              <w:spacing w:after="200"/>
              <w:cnfStyle w:val="000000100000" w:firstRow="0" w:lastRow="0" w:firstColumn="0" w:lastColumn="0" w:oddVBand="0" w:evenVBand="0" w:oddHBand="1" w:evenHBand="0" w:firstRowFirstColumn="0" w:firstRowLastColumn="0" w:lastRowFirstColumn="0" w:lastRowLastColumn="0"/>
            </w:pPr>
            <w:r w:rsidRPr="00B0126C">
              <w:t xml:space="preserve">The company </w:t>
            </w:r>
            <w:r w:rsidR="00A86883">
              <w:t>aims to provide value to the less privileged; thus, the token price is kept at $1.0</w:t>
            </w:r>
            <w:r w:rsidR="00305A8E">
              <w:t>0</w:t>
            </w:r>
            <w:r w:rsidR="00A86883">
              <w:t xml:space="preserve">. </w:t>
            </w:r>
          </w:p>
        </w:tc>
      </w:tr>
      <w:tr w:rsidR="00396F62" w:rsidRPr="00B0126C" w14:paraId="6ED50BD4" w14:textId="77777777" w:rsidTr="006D796A">
        <w:tc>
          <w:tcPr>
            <w:cnfStyle w:val="001000000000" w:firstRow="0" w:lastRow="0" w:firstColumn="1" w:lastColumn="0" w:oddVBand="0" w:evenVBand="0" w:oddHBand="0" w:evenHBand="0" w:firstRowFirstColumn="0" w:firstRowLastColumn="0" w:lastRowFirstColumn="0" w:lastRowLastColumn="0"/>
            <w:tcW w:w="1310" w:type="dxa"/>
            <w:shd w:val="clear" w:color="auto" w:fill="FFD966" w:themeFill="accent4" w:themeFillTint="99"/>
          </w:tcPr>
          <w:p w14:paraId="24361A7E" w14:textId="77777777" w:rsidR="00396F62" w:rsidRPr="00B0126C" w:rsidRDefault="00396F62" w:rsidP="00E03442">
            <w:pPr>
              <w:spacing w:after="200"/>
              <w:rPr>
                <w:b w:val="0"/>
                <w:bCs w:val="0"/>
              </w:rPr>
            </w:pPr>
            <w:r w:rsidRPr="00B0126C">
              <w:t>Place</w:t>
            </w:r>
          </w:p>
        </w:tc>
        <w:tc>
          <w:tcPr>
            <w:tcW w:w="7706" w:type="dxa"/>
            <w:shd w:val="clear" w:color="auto" w:fill="FFD966" w:themeFill="accent4" w:themeFillTint="99"/>
          </w:tcPr>
          <w:p w14:paraId="4AA31E7A" w14:textId="06B041FA" w:rsidR="00396F62" w:rsidRPr="00B0126C" w:rsidRDefault="00396F62" w:rsidP="00E03442">
            <w:pPr>
              <w:spacing w:after="200"/>
              <w:cnfStyle w:val="000000000000" w:firstRow="0" w:lastRow="0" w:firstColumn="0" w:lastColumn="0" w:oddVBand="0" w:evenVBand="0" w:oddHBand="0" w:evenHBand="0" w:firstRowFirstColumn="0" w:firstRowLastColumn="0" w:lastRowFirstColumn="0" w:lastRowLastColumn="0"/>
            </w:pPr>
            <w:r w:rsidRPr="00B0126C">
              <w:t xml:space="preserve">The company seeks to </w:t>
            </w:r>
            <w:r w:rsidR="00A86883">
              <w:t>operate globally</w:t>
            </w:r>
            <w:r w:rsidRPr="00B0126C">
              <w:t xml:space="preserve">. The marketing shall be done </w:t>
            </w:r>
            <w:r>
              <w:t>mostly on online channels</w:t>
            </w:r>
            <w:r w:rsidRPr="00B0126C">
              <w:t xml:space="preserve">. </w:t>
            </w:r>
          </w:p>
        </w:tc>
      </w:tr>
      <w:tr w:rsidR="00396F62" w:rsidRPr="00B0126C" w14:paraId="773AFA02" w14:textId="77777777" w:rsidTr="006D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shd w:val="clear" w:color="auto" w:fill="FFD966" w:themeFill="accent4" w:themeFillTint="99"/>
          </w:tcPr>
          <w:p w14:paraId="7E33B83A" w14:textId="77777777" w:rsidR="00396F62" w:rsidRPr="00B0126C" w:rsidRDefault="00396F62" w:rsidP="00E03442">
            <w:pPr>
              <w:spacing w:after="200"/>
              <w:rPr>
                <w:b w:val="0"/>
                <w:bCs w:val="0"/>
              </w:rPr>
            </w:pPr>
            <w:r w:rsidRPr="00B0126C">
              <w:t>Promotion</w:t>
            </w:r>
          </w:p>
        </w:tc>
        <w:tc>
          <w:tcPr>
            <w:tcW w:w="7706" w:type="dxa"/>
            <w:shd w:val="clear" w:color="auto" w:fill="FFD966" w:themeFill="accent4" w:themeFillTint="99"/>
          </w:tcPr>
          <w:p w14:paraId="212F7EC9" w14:textId="21CC227B" w:rsidR="00396F62" w:rsidRPr="00B0126C" w:rsidRDefault="00396F62" w:rsidP="00E03442">
            <w:pPr>
              <w:spacing w:after="200"/>
              <w:cnfStyle w:val="000000100000" w:firstRow="0" w:lastRow="0" w:firstColumn="0" w:lastColumn="0" w:oddVBand="0" w:evenVBand="0" w:oddHBand="1" w:evenHBand="0" w:firstRowFirstColumn="0" w:firstRowLastColumn="0" w:lastRowFirstColumn="0" w:lastRowLastColumn="0"/>
            </w:pPr>
            <w:r w:rsidRPr="00B0126C">
              <w:t xml:space="preserve">The company shall promote its offering on multiple networks. Social media marketing shall be applied by the company which would attract the target market of </w:t>
            </w:r>
            <w:r w:rsidR="00A86883">
              <w:t>21</w:t>
            </w:r>
            <w:r w:rsidRPr="00B0126C">
              <w:t>–</w:t>
            </w:r>
            <w:r w:rsidR="00B97C33">
              <w:t>45</w:t>
            </w:r>
            <w:r w:rsidRPr="00B0126C">
              <w:t>-year-olds who are regular users. Furthermore, the company would create attractive and engaging content to establish better customer relationship. Additionally, the company would use offline channels such as print media (posters</w:t>
            </w:r>
            <w:r w:rsidR="008A009E">
              <w:t xml:space="preserve">) </w:t>
            </w:r>
            <w:r w:rsidRPr="00B0126C">
              <w:t>on key locations</w:t>
            </w:r>
            <w:r w:rsidR="00A86883">
              <w:t xml:space="preserve"> or newspapers</w:t>
            </w:r>
            <w:r w:rsidR="008A009E">
              <w:t xml:space="preserve">, given the </w:t>
            </w:r>
            <w:r w:rsidR="00A86883">
              <w:t xml:space="preserve">right </w:t>
            </w:r>
            <w:r w:rsidR="008A009E">
              <w:t>opportunity,</w:t>
            </w:r>
            <w:r w:rsidRPr="00B0126C">
              <w:t xml:space="preserve"> to attract relevant customers. </w:t>
            </w:r>
          </w:p>
          <w:p w14:paraId="361FA648" w14:textId="139344F1" w:rsidR="00396F62" w:rsidRPr="00B0126C" w:rsidRDefault="00396F62" w:rsidP="00E03442">
            <w:pPr>
              <w:spacing w:after="200"/>
              <w:cnfStyle w:val="000000100000" w:firstRow="0" w:lastRow="0" w:firstColumn="0" w:lastColumn="0" w:oddVBand="0" w:evenVBand="0" w:oddHBand="1" w:evenHBand="0" w:firstRowFirstColumn="0" w:firstRowLastColumn="0" w:lastRowFirstColumn="0" w:lastRowLastColumn="0"/>
            </w:pPr>
            <w:r w:rsidRPr="00B0126C">
              <w:t xml:space="preserve">In terms of promotion, the company aims to provide discounts, and other promotional offerings such as </w:t>
            </w:r>
            <w:r w:rsidR="00054DEC">
              <w:t xml:space="preserve">getting a </w:t>
            </w:r>
            <w:r w:rsidR="00A86883">
              <w:t>discount on a high amount of purchase</w:t>
            </w:r>
            <w:r w:rsidR="00B3284D">
              <w:t>.</w:t>
            </w:r>
            <w:r w:rsidRPr="00B0126C">
              <w:t xml:space="preserve"> </w:t>
            </w:r>
          </w:p>
        </w:tc>
      </w:tr>
    </w:tbl>
    <w:p w14:paraId="3DF9D64F" w14:textId="77777777" w:rsidR="00D704D8" w:rsidRPr="005F114E" w:rsidRDefault="00D704D8" w:rsidP="00D704D8">
      <w:pPr>
        <w:pStyle w:val="Heading2"/>
      </w:pPr>
      <w:bookmarkStart w:id="24" w:name="_Toc91265241"/>
      <w:bookmarkStart w:id="25" w:name="_Toc95927428"/>
      <w:r>
        <w:t>6</w:t>
      </w:r>
      <w:r w:rsidRPr="005F114E">
        <w:t>.1 Brand identity</w:t>
      </w:r>
      <w:bookmarkEnd w:id="24"/>
      <w:bookmarkEnd w:id="25"/>
    </w:p>
    <w:p w14:paraId="349F7B5A" w14:textId="2FFD6914" w:rsidR="00D704D8" w:rsidRPr="005F114E" w:rsidRDefault="00D704D8" w:rsidP="00D704D8">
      <w:r w:rsidRPr="005F114E">
        <w:t xml:space="preserve">In terms of brand identity, </w:t>
      </w:r>
      <w:r w:rsidR="006D796A">
        <w:t>the company</w:t>
      </w:r>
      <w:r w:rsidRPr="005F114E">
        <w:t xml:space="preserve"> aims to associate itself with:</w:t>
      </w:r>
    </w:p>
    <w:p w14:paraId="654BFFB0" w14:textId="3C98E013" w:rsidR="00D704D8" w:rsidRPr="005F114E" w:rsidRDefault="00A86883" w:rsidP="00D704D8">
      <w:pPr>
        <w:numPr>
          <w:ilvl w:val="0"/>
          <w:numId w:val="5"/>
        </w:numPr>
      </w:pPr>
      <w:r>
        <w:t xml:space="preserve">Provider of opportunity for a balanced vaccination globally. </w:t>
      </w:r>
    </w:p>
    <w:p w14:paraId="4EBA0A6E" w14:textId="77777777" w:rsidR="00A86883" w:rsidRDefault="00D704D8" w:rsidP="00A86883">
      <w:pPr>
        <w:numPr>
          <w:ilvl w:val="0"/>
          <w:numId w:val="5"/>
        </w:numPr>
      </w:pPr>
      <w:r w:rsidRPr="005F114E">
        <w:t xml:space="preserve">High quality </w:t>
      </w:r>
      <w:r w:rsidR="004E501D">
        <w:t>services</w:t>
      </w:r>
      <w:r w:rsidR="00A86883">
        <w:t xml:space="preserve"> in crypto.</w:t>
      </w:r>
    </w:p>
    <w:p w14:paraId="1F4B0A7D" w14:textId="55C6F84A" w:rsidR="00B3284D" w:rsidRDefault="00054DEC" w:rsidP="00A86883">
      <w:pPr>
        <w:numPr>
          <w:ilvl w:val="0"/>
          <w:numId w:val="5"/>
        </w:numPr>
      </w:pPr>
      <w:r>
        <w:t xml:space="preserve">Elite </w:t>
      </w:r>
      <w:r w:rsidR="00A86883">
        <w:t xml:space="preserve">experience in crypto and high </w:t>
      </w:r>
      <w:r w:rsidR="00F851DF">
        <w:t xml:space="preserve">profits on a long-term basis. </w:t>
      </w:r>
    </w:p>
    <w:p w14:paraId="2FA6EF76" w14:textId="13C89956" w:rsidR="00D704D8" w:rsidRDefault="00D704D8" w:rsidP="00B3284D">
      <w:r w:rsidRPr="005F114E">
        <w:t xml:space="preserve">Furthermore, marketing professionals shall be hired to help in branding the business to maximise marketing potential. </w:t>
      </w:r>
    </w:p>
    <w:p w14:paraId="11AF2C2C" w14:textId="77777777" w:rsidR="00A86883" w:rsidRPr="005F114E" w:rsidRDefault="00A86883" w:rsidP="00B3284D"/>
    <w:p w14:paraId="323D53C4" w14:textId="77777777" w:rsidR="00D704D8" w:rsidRPr="005F114E" w:rsidRDefault="00D704D8" w:rsidP="00D704D8">
      <w:pPr>
        <w:pStyle w:val="Heading2"/>
      </w:pPr>
      <w:bookmarkStart w:id="26" w:name="_Toc76812830"/>
      <w:bookmarkStart w:id="27" w:name="_Toc91265242"/>
      <w:bookmarkStart w:id="28" w:name="_Toc95927429"/>
      <w:r>
        <w:lastRenderedPageBreak/>
        <w:t>6</w:t>
      </w:r>
      <w:r w:rsidRPr="005F114E">
        <w:t>.2 Website</w:t>
      </w:r>
      <w:bookmarkEnd w:id="26"/>
      <w:bookmarkEnd w:id="27"/>
      <w:bookmarkEnd w:id="28"/>
    </w:p>
    <w:p w14:paraId="75C34E22" w14:textId="16597385" w:rsidR="00D704D8" w:rsidRPr="005F114E" w:rsidRDefault="00D704D8" w:rsidP="00D704D8">
      <w:r w:rsidRPr="005F114E">
        <w:t xml:space="preserve">Similar to the competitors, the company </w:t>
      </w:r>
      <w:r w:rsidR="00054DEC">
        <w:t>shall have</w:t>
      </w:r>
      <w:r>
        <w:t xml:space="preserve"> a website</w:t>
      </w:r>
      <w:r w:rsidRPr="005F114E">
        <w:t xml:space="preserve"> which include</w:t>
      </w:r>
      <w:r>
        <w:t>s</w:t>
      </w:r>
      <w:r w:rsidRPr="005F114E">
        <w:t xml:space="preserve"> all the necessary information regarding the business for the stakeholders. The content used shall be attractive and engaging to ensure maximum traffic. </w:t>
      </w:r>
    </w:p>
    <w:p w14:paraId="60995693" w14:textId="77777777" w:rsidR="00D704D8" w:rsidRPr="005F114E" w:rsidRDefault="00D704D8" w:rsidP="00D704D8">
      <w:pPr>
        <w:pStyle w:val="Heading2"/>
      </w:pPr>
      <w:bookmarkStart w:id="29" w:name="_Toc76812831"/>
      <w:bookmarkStart w:id="30" w:name="_Toc91265243"/>
      <w:bookmarkStart w:id="31" w:name="_Toc95927430"/>
      <w:r>
        <w:t>6</w:t>
      </w:r>
      <w:r w:rsidRPr="005F114E">
        <w:t>.3 Social Media</w:t>
      </w:r>
      <w:bookmarkEnd w:id="29"/>
      <w:bookmarkEnd w:id="30"/>
      <w:bookmarkEnd w:id="31"/>
    </w:p>
    <w:p w14:paraId="3D8F642A" w14:textId="414B8D71" w:rsidR="006D796A" w:rsidRDefault="00D704D8" w:rsidP="006D796A">
      <w:r w:rsidRPr="005F114E">
        <w:t xml:space="preserve">A professional shall be hired to handle social </w:t>
      </w:r>
      <w:r w:rsidR="00815823">
        <w:t xml:space="preserve">media </w:t>
      </w:r>
      <w:r w:rsidRPr="005F114E">
        <w:t>tasks. The company shall use Facebook and other networks</w:t>
      </w:r>
      <w:r>
        <w:t xml:space="preserve"> such as Instagram</w:t>
      </w:r>
      <w:r w:rsidR="00902F64">
        <w:t>,</w:t>
      </w:r>
      <w:r w:rsidR="00305A8E">
        <w:t xml:space="preserve"> </w:t>
      </w:r>
      <w:r w:rsidR="00902F64">
        <w:t xml:space="preserve">Twitter, </w:t>
      </w:r>
      <w:r w:rsidR="00305A8E">
        <w:t>Reddit, Telegram etc</w:t>
      </w:r>
      <w:r w:rsidRPr="005F114E">
        <w:t>. The content shall be posted and assessed regularly. The social media pages shall create attractive and engaging content to entice potential customers. Furthermore, new, or improved offerings shall be promoted on social media channels. Additionally, differentiating factors such as the theme</w:t>
      </w:r>
      <w:r w:rsidR="00B3284D">
        <w:t>, product making techniques,</w:t>
      </w:r>
      <w:r w:rsidRPr="005F114E">
        <w:t xml:space="preserve"> </w:t>
      </w:r>
      <w:r>
        <w:t xml:space="preserve">and usage of </w:t>
      </w:r>
      <w:r w:rsidR="00B3284D">
        <w:t>delicious sauces sha</w:t>
      </w:r>
      <w:r w:rsidRPr="005F114E">
        <w:t xml:space="preserve">ll be highlighted on social media channels. Moreover, the company shall use sponsored social media posts to reach higher audience. </w:t>
      </w:r>
      <w:r w:rsidR="006D796A">
        <w:t xml:space="preserve">The company can use different types of posts such as discussed in table 6. </w:t>
      </w:r>
    </w:p>
    <w:p w14:paraId="41026158" w14:textId="6EDE7A3D" w:rsidR="006D796A" w:rsidRDefault="006D796A" w:rsidP="006D796A">
      <w:pPr>
        <w:pStyle w:val="Caption"/>
        <w:keepNext/>
        <w:jc w:val="center"/>
      </w:pPr>
      <w:r>
        <w:t xml:space="preserve">Table </w:t>
      </w:r>
      <w:r w:rsidR="00005E61">
        <w:fldChar w:fldCharType="begin"/>
      </w:r>
      <w:r w:rsidR="00005E61">
        <w:instrText xml:space="preserve"> SEQ Table</w:instrText>
      </w:r>
      <w:r w:rsidR="00005E61">
        <w:instrText xml:space="preserve"> \* ARABIC </w:instrText>
      </w:r>
      <w:r w:rsidR="00005E61">
        <w:fldChar w:fldCharType="separate"/>
      </w:r>
      <w:r w:rsidR="0081470F">
        <w:rPr>
          <w:noProof/>
        </w:rPr>
        <w:t>7</w:t>
      </w:r>
      <w:r w:rsidR="00005E61">
        <w:rPr>
          <w:noProof/>
        </w:rPr>
        <w:fldChar w:fldCharType="end"/>
      </w:r>
      <w:r>
        <w:t xml:space="preserve"> - Types of social media posts.</w:t>
      </w:r>
    </w:p>
    <w:tbl>
      <w:tblPr>
        <w:tblStyle w:val="TableGrid"/>
        <w:tblW w:w="0" w:type="auto"/>
        <w:shd w:val="clear" w:color="auto" w:fill="C5E0B3" w:themeFill="accent6" w:themeFillTint="66"/>
        <w:tblLook w:val="04A0" w:firstRow="1" w:lastRow="0" w:firstColumn="1" w:lastColumn="0" w:noHBand="0" w:noVBand="1"/>
      </w:tblPr>
      <w:tblGrid>
        <w:gridCol w:w="1885"/>
        <w:gridCol w:w="7131"/>
      </w:tblGrid>
      <w:tr w:rsidR="006D796A" w:rsidRPr="00EB677C" w14:paraId="6FF0D0CF" w14:textId="77777777" w:rsidTr="006D796A">
        <w:tc>
          <w:tcPr>
            <w:tcW w:w="1885" w:type="dxa"/>
            <w:shd w:val="clear" w:color="auto" w:fill="C5E0B3" w:themeFill="accent6" w:themeFillTint="66"/>
          </w:tcPr>
          <w:p w14:paraId="135D4EC1" w14:textId="77777777" w:rsidR="006D796A" w:rsidRPr="00EB677C" w:rsidRDefault="006D796A" w:rsidP="000E7D3B">
            <w:pPr>
              <w:spacing w:before="100" w:after="200"/>
              <w:rPr>
                <w:b/>
                <w:bCs/>
              </w:rPr>
            </w:pPr>
            <w:r w:rsidRPr="00EB677C">
              <w:rPr>
                <w:b/>
                <w:bCs/>
              </w:rPr>
              <w:t>Type of Posts</w:t>
            </w:r>
          </w:p>
        </w:tc>
        <w:tc>
          <w:tcPr>
            <w:tcW w:w="7131" w:type="dxa"/>
            <w:shd w:val="clear" w:color="auto" w:fill="C5E0B3" w:themeFill="accent6" w:themeFillTint="66"/>
          </w:tcPr>
          <w:p w14:paraId="7DA2F729" w14:textId="77777777" w:rsidR="006D796A" w:rsidRPr="00EB677C" w:rsidRDefault="006D796A" w:rsidP="000E7D3B">
            <w:pPr>
              <w:spacing w:before="100" w:after="200"/>
              <w:rPr>
                <w:b/>
                <w:bCs/>
              </w:rPr>
            </w:pPr>
            <w:r w:rsidRPr="00EB677C">
              <w:rPr>
                <w:b/>
                <w:bCs/>
              </w:rPr>
              <w:t>Definition</w:t>
            </w:r>
          </w:p>
        </w:tc>
      </w:tr>
      <w:tr w:rsidR="006D796A" w:rsidRPr="00EB677C" w14:paraId="6309847C" w14:textId="77777777" w:rsidTr="006D796A">
        <w:tc>
          <w:tcPr>
            <w:tcW w:w="1885" w:type="dxa"/>
            <w:shd w:val="clear" w:color="auto" w:fill="C5E0B3" w:themeFill="accent6" w:themeFillTint="66"/>
          </w:tcPr>
          <w:p w14:paraId="04878B37" w14:textId="77777777" w:rsidR="006D796A" w:rsidRPr="00EB677C" w:rsidRDefault="006D796A" w:rsidP="000E7D3B">
            <w:pPr>
              <w:spacing w:before="100" w:after="200"/>
            </w:pPr>
            <w:r w:rsidRPr="00EB677C">
              <w:t>Informational</w:t>
            </w:r>
          </w:p>
        </w:tc>
        <w:tc>
          <w:tcPr>
            <w:tcW w:w="7131" w:type="dxa"/>
            <w:shd w:val="clear" w:color="auto" w:fill="C5E0B3" w:themeFill="accent6" w:themeFillTint="66"/>
          </w:tcPr>
          <w:p w14:paraId="5EF473C0" w14:textId="77777777" w:rsidR="006D796A" w:rsidRPr="00EB677C" w:rsidRDefault="006D796A" w:rsidP="000E7D3B">
            <w:pPr>
              <w:spacing w:before="100" w:after="200"/>
            </w:pPr>
            <w:r w:rsidRPr="00EB677C">
              <w:t xml:space="preserve">These posts contain information for the followers regarding </w:t>
            </w:r>
            <w:r>
              <w:t>the service offerings of the website</w:t>
            </w:r>
            <w:r w:rsidRPr="00EB677C">
              <w:t xml:space="preserve">. </w:t>
            </w:r>
            <w:r>
              <w:t>Such posts can be</w:t>
            </w:r>
            <w:r w:rsidRPr="00EB677C">
              <w:t xml:space="preserve"> use</w:t>
            </w:r>
            <w:r>
              <w:t>d</w:t>
            </w:r>
            <w:r w:rsidRPr="00EB677C">
              <w:t xml:space="preserve"> to build a relationship with the followers and increase engagement. </w:t>
            </w:r>
          </w:p>
        </w:tc>
      </w:tr>
      <w:tr w:rsidR="006D796A" w:rsidRPr="00EB677C" w14:paraId="63E83574" w14:textId="77777777" w:rsidTr="006D796A">
        <w:tc>
          <w:tcPr>
            <w:tcW w:w="1885" w:type="dxa"/>
            <w:shd w:val="clear" w:color="auto" w:fill="C5E0B3" w:themeFill="accent6" w:themeFillTint="66"/>
          </w:tcPr>
          <w:p w14:paraId="7F2C6CEC" w14:textId="77777777" w:rsidR="006D796A" w:rsidRPr="00EB677C" w:rsidRDefault="006D796A" w:rsidP="000E7D3B">
            <w:pPr>
              <w:spacing w:before="100" w:after="200"/>
            </w:pPr>
            <w:r w:rsidRPr="00EB677C">
              <w:t>Collaborative</w:t>
            </w:r>
          </w:p>
        </w:tc>
        <w:tc>
          <w:tcPr>
            <w:tcW w:w="7131" w:type="dxa"/>
            <w:shd w:val="clear" w:color="auto" w:fill="C5E0B3" w:themeFill="accent6" w:themeFillTint="66"/>
          </w:tcPr>
          <w:p w14:paraId="665B9ECE" w14:textId="77777777" w:rsidR="006D796A" w:rsidRPr="00EB677C" w:rsidRDefault="006D796A" w:rsidP="000E7D3B">
            <w:pPr>
              <w:spacing w:before="100" w:after="200"/>
            </w:pPr>
            <w:r w:rsidRPr="00EB677C">
              <w:t xml:space="preserve">These posts contain another individual or group of people who do not belong to the company yet are in partnership with the brand to promote their </w:t>
            </w:r>
            <w:r>
              <w:t>services</w:t>
            </w:r>
            <w:r w:rsidRPr="00EB677C">
              <w:t>. These post can include celebrities or influencers etc</w:t>
            </w:r>
            <w:r>
              <w:t xml:space="preserve">., </w:t>
            </w:r>
            <w:r w:rsidRPr="00EB677C">
              <w:t>that can catch the attention of the users.</w:t>
            </w:r>
          </w:p>
        </w:tc>
      </w:tr>
      <w:tr w:rsidR="006D796A" w:rsidRPr="00EB677C" w14:paraId="70E33A9E" w14:textId="77777777" w:rsidTr="006D796A">
        <w:tc>
          <w:tcPr>
            <w:tcW w:w="1885" w:type="dxa"/>
            <w:shd w:val="clear" w:color="auto" w:fill="C5E0B3" w:themeFill="accent6" w:themeFillTint="66"/>
          </w:tcPr>
          <w:p w14:paraId="5E577D34" w14:textId="77777777" w:rsidR="006D796A" w:rsidRPr="00EB677C" w:rsidRDefault="006D796A" w:rsidP="000E7D3B">
            <w:pPr>
              <w:spacing w:before="100" w:after="200"/>
            </w:pPr>
            <w:r w:rsidRPr="00EB677C">
              <w:t>Promotional</w:t>
            </w:r>
          </w:p>
        </w:tc>
        <w:tc>
          <w:tcPr>
            <w:tcW w:w="7131" w:type="dxa"/>
            <w:shd w:val="clear" w:color="auto" w:fill="C5E0B3" w:themeFill="accent6" w:themeFillTint="66"/>
          </w:tcPr>
          <w:p w14:paraId="5D6B1A77" w14:textId="77777777" w:rsidR="006D796A" w:rsidRPr="00EB677C" w:rsidRDefault="006D796A" w:rsidP="000E7D3B">
            <w:pPr>
              <w:spacing w:before="100" w:after="200"/>
            </w:pPr>
            <w:r w:rsidRPr="00EB677C">
              <w:t xml:space="preserve">These posts highlight the present or future promotional offers that the </w:t>
            </w:r>
            <w:r>
              <w:t>service</w:t>
            </w:r>
            <w:r w:rsidRPr="00EB677C">
              <w:t xml:space="preserve"> is providing. These posts are designed to attract potential consumers, while these posts are also meant to trigger impulse buying within the target market. </w:t>
            </w:r>
          </w:p>
        </w:tc>
      </w:tr>
      <w:tr w:rsidR="006D796A" w:rsidRPr="00EB677C" w14:paraId="7AF2A5F6" w14:textId="77777777" w:rsidTr="006D796A">
        <w:tc>
          <w:tcPr>
            <w:tcW w:w="1885" w:type="dxa"/>
            <w:shd w:val="clear" w:color="auto" w:fill="C5E0B3" w:themeFill="accent6" w:themeFillTint="66"/>
          </w:tcPr>
          <w:p w14:paraId="584CB51C" w14:textId="77777777" w:rsidR="006D796A" w:rsidRPr="00EB677C" w:rsidRDefault="006D796A" w:rsidP="000E7D3B">
            <w:pPr>
              <w:spacing w:before="100" w:after="200"/>
            </w:pPr>
            <w:r w:rsidRPr="00EB677C">
              <w:t>Instagram TV</w:t>
            </w:r>
          </w:p>
        </w:tc>
        <w:tc>
          <w:tcPr>
            <w:tcW w:w="7131" w:type="dxa"/>
            <w:shd w:val="clear" w:color="auto" w:fill="C5E0B3" w:themeFill="accent6" w:themeFillTint="66"/>
          </w:tcPr>
          <w:p w14:paraId="11CCDACD" w14:textId="77777777" w:rsidR="006D796A" w:rsidRPr="00EB677C" w:rsidRDefault="006D796A" w:rsidP="000E7D3B">
            <w:pPr>
              <w:spacing w:before="100" w:after="200"/>
            </w:pPr>
            <w:r w:rsidRPr="00EB677C">
              <w:t xml:space="preserve">These posts are relatively long videos which may cover a range of topics. </w:t>
            </w:r>
          </w:p>
        </w:tc>
      </w:tr>
      <w:tr w:rsidR="006D796A" w:rsidRPr="00EB677C" w14:paraId="3C818EEA" w14:textId="77777777" w:rsidTr="006D796A">
        <w:tc>
          <w:tcPr>
            <w:tcW w:w="1885" w:type="dxa"/>
            <w:shd w:val="clear" w:color="auto" w:fill="C5E0B3" w:themeFill="accent6" w:themeFillTint="66"/>
          </w:tcPr>
          <w:p w14:paraId="49D5D71C" w14:textId="77777777" w:rsidR="006D796A" w:rsidRPr="00EB677C" w:rsidRDefault="006D796A" w:rsidP="000E7D3B">
            <w:pPr>
              <w:spacing w:before="100" w:after="200"/>
            </w:pPr>
            <w:r w:rsidRPr="00EB677C">
              <w:lastRenderedPageBreak/>
              <w:t>New Brand Introduction</w:t>
            </w:r>
          </w:p>
        </w:tc>
        <w:tc>
          <w:tcPr>
            <w:tcW w:w="7131" w:type="dxa"/>
            <w:shd w:val="clear" w:color="auto" w:fill="C5E0B3" w:themeFill="accent6" w:themeFillTint="66"/>
          </w:tcPr>
          <w:p w14:paraId="2BAA3A0B" w14:textId="77777777" w:rsidR="006D796A" w:rsidRPr="00EB677C" w:rsidRDefault="006D796A" w:rsidP="000E7D3B">
            <w:pPr>
              <w:spacing w:before="100" w:after="200"/>
            </w:pPr>
            <w:r w:rsidRPr="00EB677C">
              <w:t>New brands that form an association with</w:t>
            </w:r>
            <w:r>
              <w:t xml:space="preserve"> the company</w:t>
            </w:r>
            <w:r w:rsidRPr="00EB677C">
              <w:t xml:space="preserve"> are highlighted in th</w:t>
            </w:r>
            <w:r>
              <w:t>ese</w:t>
            </w:r>
            <w:r w:rsidRPr="00EB677C">
              <w:t xml:space="preserve"> kind of posts. The new offerings that the brands bring are also portrayed in these posts. </w:t>
            </w:r>
          </w:p>
        </w:tc>
      </w:tr>
      <w:tr w:rsidR="006D796A" w:rsidRPr="00EB677C" w14:paraId="79660CDE" w14:textId="77777777" w:rsidTr="006D796A">
        <w:tc>
          <w:tcPr>
            <w:tcW w:w="1885" w:type="dxa"/>
            <w:shd w:val="clear" w:color="auto" w:fill="C5E0B3" w:themeFill="accent6" w:themeFillTint="66"/>
          </w:tcPr>
          <w:p w14:paraId="51547575" w14:textId="77777777" w:rsidR="006D796A" w:rsidRPr="00EB677C" w:rsidRDefault="006D796A" w:rsidP="000E7D3B">
            <w:pPr>
              <w:spacing w:before="100" w:after="200"/>
            </w:pPr>
            <w:r w:rsidRPr="00EB677C">
              <w:t>New Product Introduction</w:t>
            </w:r>
          </w:p>
        </w:tc>
        <w:tc>
          <w:tcPr>
            <w:tcW w:w="7131" w:type="dxa"/>
            <w:shd w:val="clear" w:color="auto" w:fill="C5E0B3" w:themeFill="accent6" w:themeFillTint="66"/>
          </w:tcPr>
          <w:p w14:paraId="302AEA2A" w14:textId="77777777" w:rsidR="006D796A" w:rsidRPr="00EB677C" w:rsidRDefault="006D796A" w:rsidP="000E7D3B">
            <w:pPr>
              <w:spacing w:before="100" w:after="200"/>
            </w:pPr>
            <w:r w:rsidRPr="00EB677C">
              <w:t>Any product that the company’</w:t>
            </w:r>
            <w:r>
              <w:t>s</w:t>
            </w:r>
            <w:r w:rsidRPr="00EB677C">
              <w:t xml:space="preserve"> own collection or other brands introduce is shown in these posts. Pictures or videos may be used to promote the new product and its features. </w:t>
            </w:r>
          </w:p>
        </w:tc>
      </w:tr>
      <w:tr w:rsidR="006D796A" w:rsidRPr="00EB677C" w14:paraId="66FCE01E" w14:textId="77777777" w:rsidTr="006D796A">
        <w:tc>
          <w:tcPr>
            <w:tcW w:w="1885" w:type="dxa"/>
            <w:shd w:val="clear" w:color="auto" w:fill="C5E0B3" w:themeFill="accent6" w:themeFillTint="66"/>
          </w:tcPr>
          <w:p w14:paraId="5B08A904" w14:textId="77777777" w:rsidR="006D796A" w:rsidRPr="00EB677C" w:rsidRDefault="006D796A" w:rsidP="000E7D3B">
            <w:pPr>
              <w:spacing w:before="100" w:after="200"/>
            </w:pPr>
            <w:r w:rsidRPr="00EB677C">
              <w:t xml:space="preserve"> Tutorial</w:t>
            </w:r>
          </w:p>
        </w:tc>
        <w:tc>
          <w:tcPr>
            <w:tcW w:w="7131" w:type="dxa"/>
            <w:shd w:val="clear" w:color="auto" w:fill="C5E0B3" w:themeFill="accent6" w:themeFillTint="66"/>
          </w:tcPr>
          <w:p w14:paraId="7648EEC5" w14:textId="77777777" w:rsidR="006D796A" w:rsidRPr="00EB677C" w:rsidRDefault="006D796A" w:rsidP="000E7D3B">
            <w:pPr>
              <w:spacing w:before="100" w:after="200"/>
            </w:pPr>
            <w:r w:rsidRPr="00EB677C">
              <w:t>These posts are meant to guide users on how to use the products</w:t>
            </w:r>
            <w:r>
              <w:t>/services</w:t>
            </w:r>
            <w:r w:rsidRPr="00EB677C">
              <w:t xml:space="preserve"> that are offered by the company.</w:t>
            </w:r>
          </w:p>
        </w:tc>
      </w:tr>
      <w:tr w:rsidR="006D796A" w:rsidRPr="00EB677C" w14:paraId="58BC4768" w14:textId="77777777" w:rsidTr="006D796A">
        <w:tc>
          <w:tcPr>
            <w:tcW w:w="1885" w:type="dxa"/>
            <w:shd w:val="clear" w:color="auto" w:fill="C5E0B3" w:themeFill="accent6" w:themeFillTint="66"/>
          </w:tcPr>
          <w:p w14:paraId="0E2ED61D" w14:textId="77777777" w:rsidR="006D796A" w:rsidRPr="00EB677C" w:rsidRDefault="006D796A" w:rsidP="000E7D3B">
            <w:pPr>
              <w:spacing w:before="100" w:after="200"/>
            </w:pPr>
            <w:r w:rsidRPr="00EB677C">
              <w:t>Awareness</w:t>
            </w:r>
          </w:p>
        </w:tc>
        <w:tc>
          <w:tcPr>
            <w:tcW w:w="7131" w:type="dxa"/>
            <w:shd w:val="clear" w:color="auto" w:fill="C5E0B3" w:themeFill="accent6" w:themeFillTint="66"/>
          </w:tcPr>
          <w:p w14:paraId="35D8C9A3" w14:textId="77777777" w:rsidR="006D796A" w:rsidRPr="00EB677C" w:rsidRDefault="006D796A" w:rsidP="000E7D3B">
            <w:pPr>
              <w:spacing w:before="100" w:after="200"/>
            </w:pPr>
            <w:r w:rsidRPr="00EB677C">
              <w:t>These are notices such as the closure of stores, or out of sto</w:t>
            </w:r>
            <w:r>
              <w:t>ck/order of</w:t>
            </w:r>
            <w:r w:rsidRPr="00EB677C">
              <w:t xml:space="preserve"> products</w:t>
            </w:r>
            <w:r>
              <w:t>/services</w:t>
            </w:r>
            <w:r w:rsidRPr="00EB677C">
              <w:t xml:space="preserve">. </w:t>
            </w:r>
          </w:p>
        </w:tc>
      </w:tr>
      <w:tr w:rsidR="006D796A" w:rsidRPr="00EB677C" w14:paraId="38543B4E" w14:textId="77777777" w:rsidTr="006D796A">
        <w:tc>
          <w:tcPr>
            <w:tcW w:w="1885" w:type="dxa"/>
            <w:shd w:val="clear" w:color="auto" w:fill="C5E0B3" w:themeFill="accent6" w:themeFillTint="66"/>
          </w:tcPr>
          <w:p w14:paraId="4A0C4EC7" w14:textId="77777777" w:rsidR="006D796A" w:rsidRPr="00EB677C" w:rsidRDefault="006D796A" w:rsidP="000E7D3B">
            <w:pPr>
              <w:spacing w:before="100" w:after="200"/>
            </w:pPr>
            <w:r w:rsidRPr="00EB677C">
              <w:t>General Awareness</w:t>
            </w:r>
          </w:p>
        </w:tc>
        <w:tc>
          <w:tcPr>
            <w:tcW w:w="7131" w:type="dxa"/>
            <w:shd w:val="clear" w:color="auto" w:fill="C5E0B3" w:themeFill="accent6" w:themeFillTint="66"/>
          </w:tcPr>
          <w:p w14:paraId="5536F4A5" w14:textId="37E43326" w:rsidR="006D796A" w:rsidRPr="00EB677C" w:rsidRDefault="006D796A" w:rsidP="000E7D3B">
            <w:pPr>
              <w:spacing w:before="100" w:after="200"/>
            </w:pPr>
            <w:r w:rsidRPr="00EB677C">
              <w:t xml:space="preserve">These posts are meant to connect more with the audience as the company seeks to address general issues such as promoting </w:t>
            </w:r>
            <w:r>
              <w:t>local or international issues</w:t>
            </w:r>
            <w:r w:rsidRPr="00EB677C">
              <w:t>.</w:t>
            </w:r>
          </w:p>
        </w:tc>
      </w:tr>
      <w:tr w:rsidR="006D796A" w:rsidRPr="00EB677C" w14:paraId="30414C0A" w14:textId="77777777" w:rsidTr="006D796A">
        <w:tc>
          <w:tcPr>
            <w:tcW w:w="1885" w:type="dxa"/>
            <w:shd w:val="clear" w:color="auto" w:fill="C5E0B3" w:themeFill="accent6" w:themeFillTint="66"/>
          </w:tcPr>
          <w:p w14:paraId="1273DF41" w14:textId="77777777" w:rsidR="006D796A" w:rsidRPr="00EB677C" w:rsidRDefault="006D796A" w:rsidP="000E7D3B">
            <w:pPr>
              <w:spacing w:before="100" w:after="200"/>
            </w:pPr>
            <w:r w:rsidRPr="00EB677C">
              <w:t xml:space="preserve">Societal issues </w:t>
            </w:r>
          </w:p>
        </w:tc>
        <w:tc>
          <w:tcPr>
            <w:tcW w:w="7131" w:type="dxa"/>
            <w:shd w:val="clear" w:color="auto" w:fill="C5E0B3" w:themeFill="accent6" w:themeFillTint="66"/>
          </w:tcPr>
          <w:p w14:paraId="024871C5" w14:textId="77777777" w:rsidR="006D796A" w:rsidRPr="00EB677C" w:rsidRDefault="006D796A" w:rsidP="000E7D3B">
            <w:pPr>
              <w:spacing w:before="100" w:after="200"/>
            </w:pPr>
            <w:r w:rsidRPr="00EB677C">
              <w:t>These posts are meant to form an emotional bond with the audience as the company posts off-topic about societal issues such as racism, fat-shaming, stereotypes etc.</w:t>
            </w:r>
          </w:p>
        </w:tc>
      </w:tr>
    </w:tbl>
    <w:p w14:paraId="759B38B7" w14:textId="540EDB53" w:rsidR="00D704D8" w:rsidRPr="005F114E" w:rsidRDefault="00D704D8" w:rsidP="00D704D8"/>
    <w:p w14:paraId="5EDBB339" w14:textId="77777777" w:rsidR="00D704D8" w:rsidRPr="005F114E" w:rsidRDefault="00D704D8" w:rsidP="00D704D8">
      <w:pPr>
        <w:pStyle w:val="Heading2"/>
      </w:pPr>
      <w:bookmarkStart w:id="32" w:name="_Toc76812832"/>
      <w:bookmarkStart w:id="33" w:name="_Toc91265244"/>
      <w:bookmarkStart w:id="34" w:name="_Toc95927431"/>
      <w:r>
        <w:t>6</w:t>
      </w:r>
      <w:r w:rsidRPr="005F114E">
        <w:t>.4 Advertising</w:t>
      </w:r>
      <w:bookmarkEnd w:id="32"/>
      <w:bookmarkEnd w:id="33"/>
      <w:bookmarkEnd w:id="34"/>
    </w:p>
    <w:p w14:paraId="5C178C7E" w14:textId="3DEFEBBB" w:rsidR="00D704D8" w:rsidRPr="005F114E" w:rsidRDefault="00D704D8" w:rsidP="00D704D8">
      <w:r w:rsidRPr="005F114E">
        <w:t>In terms of advertising the company has recognised four key channels which would be used to reach the target market, these include:</w:t>
      </w:r>
    </w:p>
    <w:p w14:paraId="0E759F8F" w14:textId="321ECF4D" w:rsidR="00D704D8" w:rsidRPr="005F114E" w:rsidRDefault="00D704D8" w:rsidP="006D796A">
      <w:pPr>
        <w:pStyle w:val="ListParagraph"/>
        <w:numPr>
          <w:ilvl w:val="0"/>
          <w:numId w:val="17"/>
        </w:numPr>
      </w:pPr>
      <w:r w:rsidRPr="005F114E">
        <w:t>Google paid ads</w:t>
      </w:r>
    </w:p>
    <w:p w14:paraId="5176E5FF" w14:textId="25A5D23A" w:rsidR="00D704D8" w:rsidRPr="005F114E" w:rsidRDefault="00D704D8" w:rsidP="006D796A">
      <w:pPr>
        <w:pStyle w:val="ListParagraph"/>
        <w:numPr>
          <w:ilvl w:val="0"/>
          <w:numId w:val="17"/>
        </w:numPr>
      </w:pPr>
      <w:r w:rsidRPr="005F114E">
        <w:t>Facebook and Instagram paid ads</w:t>
      </w:r>
    </w:p>
    <w:p w14:paraId="5962588D" w14:textId="66190AC4" w:rsidR="00D704D8" w:rsidRDefault="00D704D8" w:rsidP="006D796A">
      <w:pPr>
        <w:pStyle w:val="ListParagraph"/>
        <w:numPr>
          <w:ilvl w:val="0"/>
          <w:numId w:val="17"/>
        </w:numPr>
      </w:pPr>
      <w:r w:rsidRPr="005F114E">
        <w:t>Social media account using hashtags</w:t>
      </w:r>
    </w:p>
    <w:p w14:paraId="57170E64" w14:textId="542C2EB6" w:rsidR="00902F64" w:rsidRDefault="00902F64" w:rsidP="006D796A">
      <w:pPr>
        <w:pStyle w:val="ListParagraph"/>
        <w:numPr>
          <w:ilvl w:val="0"/>
          <w:numId w:val="17"/>
        </w:numPr>
      </w:pPr>
      <w:r>
        <w:t>Crypto Listings</w:t>
      </w:r>
    </w:p>
    <w:p w14:paraId="1E4FE262" w14:textId="00840929" w:rsidR="00D704D8" w:rsidRDefault="00D704D8" w:rsidP="006D796A">
      <w:pPr>
        <w:pStyle w:val="ListParagraph"/>
        <w:numPr>
          <w:ilvl w:val="0"/>
          <w:numId w:val="17"/>
        </w:numPr>
      </w:pPr>
      <w:r>
        <w:t>Local Papers/Posters (</w:t>
      </w:r>
      <w:r w:rsidR="00FE118A">
        <w:t xml:space="preserve">In small developing </w:t>
      </w:r>
      <w:r w:rsidR="00902F64">
        <w:t>country communities</w:t>
      </w:r>
      <w:r>
        <w:t>).</w:t>
      </w:r>
    </w:p>
    <w:p w14:paraId="580B8E71" w14:textId="2ADEE9A9" w:rsidR="00B3284D" w:rsidRDefault="00B3284D" w:rsidP="00B3284D"/>
    <w:p w14:paraId="44B6B6E3" w14:textId="77777777" w:rsidR="00815823" w:rsidRPr="005F114E" w:rsidRDefault="00815823" w:rsidP="00B3284D"/>
    <w:p w14:paraId="2CEC0F29" w14:textId="77777777" w:rsidR="00D704D8" w:rsidRPr="005F114E" w:rsidRDefault="00D704D8" w:rsidP="00D704D8">
      <w:pPr>
        <w:pStyle w:val="Heading2"/>
      </w:pPr>
      <w:bookmarkStart w:id="35" w:name="_Toc76812833"/>
      <w:bookmarkStart w:id="36" w:name="_Toc91265245"/>
      <w:bookmarkStart w:id="37" w:name="_Toc95927432"/>
      <w:r>
        <w:t>6</w:t>
      </w:r>
      <w:r w:rsidRPr="005F114E">
        <w:t>.5 PR and Influencer marketing</w:t>
      </w:r>
      <w:bookmarkEnd w:id="35"/>
      <w:bookmarkEnd w:id="36"/>
      <w:bookmarkEnd w:id="37"/>
    </w:p>
    <w:p w14:paraId="770E6DFC" w14:textId="3EDA475F" w:rsidR="00D704D8" w:rsidRPr="005F114E" w:rsidRDefault="00D704D8" w:rsidP="00D704D8">
      <w:r w:rsidRPr="005F114E">
        <w:t xml:space="preserve">Traditional marketing techniques such as </w:t>
      </w:r>
      <w:r>
        <w:t>print media</w:t>
      </w:r>
      <w:r w:rsidRPr="005F114E">
        <w:t xml:space="preserve"> shall </w:t>
      </w:r>
      <w:r w:rsidR="004E501D">
        <w:t>not be</w:t>
      </w:r>
      <w:r w:rsidRPr="005F114E">
        <w:t xml:space="preserve"> used</w:t>
      </w:r>
      <w:r w:rsidR="004E501D">
        <w:t xml:space="preserve"> aggressively</w:t>
      </w:r>
      <w:r w:rsidRPr="005F114E">
        <w:t xml:space="preserve"> by the company to </w:t>
      </w:r>
      <w:r>
        <w:t>reduce costs and spend effectively on efficient channels such as social media. However</w:t>
      </w:r>
      <w:r w:rsidRPr="005F114E">
        <w:t>, posters shall be used in key locations to attract maximum relevant audience.</w:t>
      </w:r>
    </w:p>
    <w:p w14:paraId="7F9E516E" w14:textId="65F551AB" w:rsidR="00D704D8" w:rsidRPr="005F114E" w:rsidRDefault="00D704D8" w:rsidP="00D704D8">
      <w:r w:rsidRPr="005F114E">
        <w:t xml:space="preserve">In addition to the above techniques, </w:t>
      </w:r>
      <w:r w:rsidR="004E501D">
        <w:t>the company</w:t>
      </w:r>
      <w:r w:rsidRPr="005F114E">
        <w:t xml:space="preserve"> shall use social media influencers having a minimum of 20,000 followers to promote the services/ products of the company. Also, other small businesses including cafes etc., can be partnered with to create a higher influence in the community. </w:t>
      </w:r>
    </w:p>
    <w:p w14:paraId="77A6F6F2" w14:textId="29B73E1C" w:rsidR="00D704D8" w:rsidRPr="005F114E" w:rsidRDefault="00D704D8" w:rsidP="00D704D8">
      <w:pPr>
        <w:pStyle w:val="Heading2"/>
      </w:pPr>
      <w:bookmarkStart w:id="38" w:name="_Toc76812834"/>
      <w:bookmarkStart w:id="39" w:name="_Toc91265246"/>
      <w:bookmarkStart w:id="40" w:name="_Toc95927433"/>
      <w:r>
        <w:t>6</w:t>
      </w:r>
      <w:r w:rsidRPr="005F114E">
        <w:t>.6 Opening</w:t>
      </w:r>
      <w:r w:rsidR="004E501D">
        <w:t>/Re-launch</w:t>
      </w:r>
      <w:r w:rsidRPr="005F114E">
        <w:t xml:space="preserve"> marketing strategies</w:t>
      </w:r>
      <w:bookmarkEnd w:id="38"/>
      <w:bookmarkEnd w:id="39"/>
      <w:bookmarkEnd w:id="40"/>
    </w:p>
    <w:p w14:paraId="5B5CAA35" w14:textId="588559CB" w:rsidR="00D704D8" w:rsidRPr="005F114E" w:rsidRDefault="00D704D8" w:rsidP="00D704D8">
      <w:r>
        <w:t>The company</w:t>
      </w:r>
      <w:r w:rsidRPr="005F114E">
        <w:t xml:space="preserve"> has recognised the following strategies as the ideal opening marketing measures</w:t>
      </w:r>
      <w:r w:rsidR="00682A7A">
        <w:t xml:space="preserve"> for the </w:t>
      </w:r>
      <w:r w:rsidR="00815823">
        <w:t>business</w:t>
      </w:r>
      <w:r w:rsidR="004E501D">
        <w:t>:</w:t>
      </w:r>
    </w:p>
    <w:p w14:paraId="0CFA9CAE" w14:textId="2FB4728D" w:rsidR="00D704D8" w:rsidRPr="005F114E" w:rsidRDefault="00D704D8" w:rsidP="00D704D8">
      <w:r w:rsidRPr="005F114E">
        <w:t>•</w:t>
      </w:r>
      <w:r w:rsidRPr="005F114E">
        <w:tab/>
        <w:t xml:space="preserve">Start Advertising </w:t>
      </w:r>
      <w:r>
        <w:t xml:space="preserve">before </w:t>
      </w:r>
      <w:r w:rsidR="00E43D8D">
        <w:t>3</w:t>
      </w:r>
      <w:r w:rsidRPr="005F114E">
        <w:t xml:space="preserve"> month</w:t>
      </w:r>
      <w:r w:rsidR="00E43D8D">
        <w:t>s</w:t>
      </w:r>
      <w:r w:rsidRPr="005F114E">
        <w:t xml:space="preserve"> of </w:t>
      </w:r>
      <w:r w:rsidR="00E43D8D">
        <w:t>ICO</w:t>
      </w:r>
    </w:p>
    <w:p w14:paraId="0559887F" w14:textId="77777777" w:rsidR="00D704D8" w:rsidRPr="005F114E" w:rsidRDefault="00D704D8" w:rsidP="00D704D8">
      <w:r w:rsidRPr="005F114E">
        <w:t>•</w:t>
      </w:r>
      <w:r w:rsidRPr="005F114E">
        <w:tab/>
        <w:t>Create a hashtag</w:t>
      </w:r>
    </w:p>
    <w:p w14:paraId="56D615F9" w14:textId="77777777" w:rsidR="00D704D8" w:rsidRPr="005F114E" w:rsidRDefault="00D704D8" w:rsidP="00D704D8">
      <w:r w:rsidRPr="005F114E">
        <w:t>•</w:t>
      </w:r>
      <w:r w:rsidRPr="005F114E">
        <w:tab/>
        <w:t>Get creative with the promotional deals</w:t>
      </w:r>
    </w:p>
    <w:p w14:paraId="6E15E73E" w14:textId="77777777" w:rsidR="00D704D8" w:rsidRPr="005F114E" w:rsidRDefault="00D704D8" w:rsidP="00D704D8">
      <w:r w:rsidRPr="005F114E">
        <w:t>•</w:t>
      </w:r>
      <w:r w:rsidRPr="005F114E">
        <w:tab/>
        <w:t>Tell a story/Give a sneak-peak</w:t>
      </w:r>
    </w:p>
    <w:p w14:paraId="325490D7" w14:textId="17290248" w:rsidR="00D704D8" w:rsidRPr="005F114E" w:rsidRDefault="00D704D8" w:rsidP="00D704D8">
      <w:r w:rsidRPr="005F114E">
        <w:t>•</w:t>
      </w:r>
      <w:r w:rsidRPr="005F114E">
        <w:tab/>
        <w:t xml:space="preserve">Team up with local </w:t>
      </w:r>
      <w:r w:rsidR="00815823">
        <w:t>medical professionals and institutes</w:t>
      </w:r>
    </w:p>
    <w:p w14:paraId="7E125F13" w14:textId="56B2904D" w:rsidR="000810FF" w:rsidRDefault="00D704D8" w:rsidP="009D26D1">
      <w:r w:rsidRPr="005F114E">
        <w:t>•</w:t>
      </w:r>
      <w:r w:rsidRPr="005F114E">
        <w:tab/>
        <w:t>Video teasers</w:t>
      </w:r>
    </w:p>
    <w:p w14:paraId="3E12F196" w14:textId="7E47A137" w:rsidR="00005B25" w:rsidRDefault="00005B25" w:rsidP="00005B25">
      <w:pPr>
        <w:pStyle w:val="Heading1"/>
      </w:pPr>
      <w:bookmarkStart w:id="41" w:name="_Toc95927434"/>
      <w:r>
        <w:t>8.0 Investors List</w:t>
      </w:r>
      <w:bookmarkEnd w:id="41"/>
    </w:p>
    <w:p w14:paraId="1D00C72C" w14:textId="1C999BA0" w:rsidR="00CE06E9" w:rsidRPr="00CE06E9" w:rsidRDefault="00CE06E9" w:rsidP="00CE06E9">
      <w:r>
        <w:t xml:space="preserve">The potential outlets/mediums where the company can seek investment from are mentioned in table </w:t>
      </w:r>
      <w:r w:rsidR="00815823">
        <w:t>7</w:t>
      </w:r>
      <w:r>
        <w:t>.</w:t>
      </w:r>
      <w:r w:rsidR="000926EA">
        <w:t xml:space="preserve"> Apart from the options discusse</w:t>
      </w:r>
      <w:r w:rsidR="00F42AD6">
        <w:t>d in the tables</w:t>
      </w:r>
      <w:r w:rsidR="000926EA">
        <w:t xml:space="preserve">, local or international banks can also be considered for investment; however, the </w:t>
      </w:r>
      <w:r w:rsidR="00F42AD6">
        <w:t>below</w:t>
      </w:r>
      <w:r w:rsidR="000926EA">
        <w:t xml:space="preserve"> mentioned options can provide enhanced value. </w:t>
      </w:r>
    </w:p>
    <w:p w14:paraId="4EA7CF49" w14:textId="06705254" w:rsidR="00CE06E9" w:rsidRDefault="00CE06E9" w:rsidP="00CE06E9">
      <w:pPr>
        <w:pStyle w:val="Caption"/>
        <w:keepNext/>
        <w:jc w:val="center"/>
      </w:pPr>
      <w:r>
        <w:t xml:space="preserve">Table </w:t>
      </w:r>
      <w:r w:rsidR="00815823">
        <w:t>7</w:t>
      </w:r>
      <w:r>
        <w:t xml:space="preserve"> – Investors List</w:t>
      </w:r>
      <w:r w:rsidR="00F42AD6">
        <w:t xml:space="preserve"> for the US.</w:t>
      </w:r>
    </w:p>
    <w:tbl>
      <w:tblPr>
        <w:tblStyle w:val="TableGrid"/>
        <w:tblW w:w="0" w:type="auto"/>
        <w:shd w:val="clear" w:color="auto" w:fill="FFFF00"/>
        <w:tblLook w:val="04A0" w:firstRow="1" w:lastRow="0" w:firstColumn="1" w:lastColumn="0" w:noHBand="0" w:noVBand="1"/>
      </w:tblPr>
      <w:tblGrid>
        <w:gridCol w:w="4405"/>
        <w:gridCol w:w="4611"/>
      </w:tblGrid>
      <w:tr w:rsidR="00CE06E9" w14:paraId="7667ADDF" w14:textId="77777777" w:rsidTr="000926EA">
        <w:tc>
          <w:tcPr>
            <w:tcW w:w="4405" w:type="dxa"/>
            <w:shd w:val="clear" w:color="auto" w:fill="FFFF00"/>
          </w:tcPr>
          <w:p w14:paraId="48804164" w14:textId="77777777" w:rsidR="00CE06E9" w:rsidRPr="00CE06E9" w:rsidRDefault="00CE06E9" w:rsidP="00005B25">
            <w:pPr>
              <w:rPr>
                <w:u w:val="single"/>
              </w:rPr>
            </w:pPr>
            <w:r w:rsidRPr="00CE06E9">
              <w:rPr>
                <w:u w:val="single"/>
              </w:rPr>
              <w:t>AngelList Venture:</w:t>
            </w:r>
          </w:p>
          <w:p w14:paraId="3ECB67C0" w14:textId="4A15EFFB" w:rsidR="00CE06E9" w:rsidRDefault="00CE06E9" w:rsidP="00005B25">
            <w:r>
              <w:t xml:space="preserve">This platform connects businesses with potential angel investors. </w:t>
            </w:r>
          </w:p>
        </w:tc>
        <w:tc>
          <w:tcPr>
            <w:tcW w:w="4611" w:type="dxa"/>
            <w:shd w:val="clear" w:color="auto" w:fill="FFFF00"/>
          </w:tcPr>
          <w:p w14:paraId="1C57FBE8" w14:textId="4354C33B" w:rsidR="00CE06E9" w:rsidRDefault="00CE06E9" w:rsidP="00005B25">
            <w:r w:rsidRPr="00CE06E9">
              <w:t>https://www.angellist.com/</w:t>
            </w:r>
          </w:p>
        </w:tc>
      </w:tr>
      <w:tr w:rsidR="00CE06E9" w14:paraId="63B5B086" w14:textId="77777777" w:rsidTr="000926EA">
        <w:tc>
          <w:tcPr>
            <w:tcW w:w="4405" w:type="dxa"/>
            <w:shd w:val="clear" w:color="auto" w:fill="FFFF00"/>
          </w:tcPr>
          <w:p w14:paraId="7B4C3CF8" w14:textId="77777777" w:rsidR="00CE06E9" w:rsidRDefault="00CE06E9" w:rsidP="00005B25">
            <w:pPr>
              <w:rPr>
                <w:u w:val="single"/>
              </w:rPr>
            </w:pPr>
            <w:r w:rsidRPr="00CE06E9">
              <w:rPr>
                <w:u w:val="single"/>
              </w:rPr>
              <w:lastRenderedPageBreak/>
              <w:t>SBA</w:t>
            </w:r>
            <w:r>
              <w:rPr>
                <w:u w:val="single"/>
              </w:rPr>
              <w:t>:</w:t>
            </w:r>
          </w:p>
          <w:p w14:paraId="028645DE" w14:textId="4822CF4C" w:rsidR="00CE06E9" w:rsidRPr="00CE06E9" w:rsidRDefault="00CE06E9" w:rsidP="00005B25">
            <w:r>
              <w:t>This association is a governmental agency dedicated to providing funds to deserving applicants.</w:t>
            </w:r>
          </w:p>
        </w:tc>
        <w:tc>
          <w:tcPr>
            <w:tcW w:w="4611" w:type="dxa"/>
            <w:shd w:val="clear" w:color="auto" w:fill="FFFF00"/>
          </w:tcPr>
          <w:p w14:paraId="743300E1" w14:textId="13250C32" w:rsidR="00CE06E9" w:rsidRDefault="00CE06E9" w:rsidP="00005B25">
            <w:r w:rsidRPr="00CE06E9">
              <w:t>https://www.sba.gov/funding-programs/grants/grants-community-organizations</w:t>
            </w:r>
          </w:p>
        </w:tc>
      </w:tr>
      <w:tr w:rsidR="00CE06E9" w14:paraId="0E457D90" w14:textId="77777777" w:rsidTr="000926EA">
        <w:tc>
          <w:tcPr>
            <w:tcW w:w="4405" w:type="dxa"/>
            <w:shd w:val="clear" w:color="auto" w:fill="FFFF00"/>
          </w:tcPr>
          <w:p w14:paraId="4C41EE1A" w14:textId="7574ADB1" w:rsidR="00CE06E9" w:rsidRDefault="00CE06E9" w:rsidP="00005B25">
            <w:r>
              <w:t xml:space="preserve">Crowdfunding options: </w:t>
            </w:r>
            <w:r w:rsidR="009A7410" w:rsidRPr="009A7410">
              <w:rPr>
                <w:u w:val="single"/>
              </w:rPr>
              <w:t>Kickstarter and Indiegogo.</w:t>
            </w:r>
          </w:p>
        </w:tc>
        <w:tc>
          <w:tcPr>
            <w:tcW w:w="4611" w:type="dxa"/>
            <w:shd w:val="clear" w:color="auto" w:fill="FFFF00"/>
          </w:tcPr>
          <w:p w14:paraId="41EBF545" w14:textId="72631C53" w:rsidR="00CE06E9" w:rsidRDefault="009A7410" w:rsidP="00005B25">
            <w:r w:rsidRPr="009A7410">
              <w:t>https://www.kickstarter.com/</w:t>
            </w:r>
          </w:p>
          <w:p w14:paraId="18584B17" w14:textId="6B062E0B" w:rsidR="009A7410" w:rsidRDefault="009A7410" w:rsidP="00005B25">
            <w:r w:rsidRPr="009A7410">
              <w:t>https://entrepreneur.indiegogo.com/how-it-works/</w:t>
            </w:r>
          </w:p>
        </w:tc>
      </w:tr>
      <w:tr w:rsidR="00CE06E9" w14:paraId="2C3CFEAD" w14:textId="77777777" w:rsidTr="000926EA">
        <w:tc>
          <w:tcPr>
            <w:tcW w:w="4405" w:type="dxa"/>
            <w:shd w:val="clear" w:color="auto" w:fill="FFFF00"/>
          </w:tcPr>
          <w:p w14:paraId="1AEEA660" w14:textId="4CAB488D" w:rsidR="00CE06E9" w:rsidRDefault="009A7410" w:rsidP="00005B25">
            <w:r>
              <w:t xml:space="preserve">Peer-to-Peer lending options: </w:t>
            </w:r>
            <w:r w:rsidRPr="009A7410">
              <w:rPr>
                <w:u w:val="single"/>
              </w:rPr>
              <w:t>Lending Club and Prosper.</w:t>
            </w:r>
          </w:p>
        </w:tc>
        <w:tc>
          <w:tcPr>
            <w:tcW w:w="4611" w:type="dxa"/>
            <w:shd w:val="clear" w:color="auto" w:fill="FFFF00"/>
          </w:tcPr>
          <w:p w14:paraId="2A86D84F" w14:textId="4AFF8504" w:rsidR="00CE06E9" w:rsidRDefault="009A7410" w:rsidP="00005B25">
            <w:r w:rsidRPr="009A7410">
              <w:t>https://www.lendingclub.com/</w:t>
            </w:r>
          </w:p>
          <w:p w14:paraId="50717908" w14:textId="6D9AEDE7" w:rsidR="009A7410" w:rsidRDefault="009A7410" w:rsidP="00005B25">
            <w:r w:rsidRPr="009A7410">
              <w:t>https://www.prosper.com/</w:t>
            </w:r>
          </w:p>
        </w:tc>
      </w:tr>
      <w:tr w:rsidR="00CE06E9" w14:paraId="39EFA405" w14:textId="77777777" w:rsidTr="000926EA">
        <w:tc>
          <w:tcPr>
            <w:tcW w:w="4405" w:type="dxa"/>
            <w:shd w:val="clear" w:color="auto" w:fill="FFFF00"/>
          </w:tcPr>
          <w:p w14:paraId="3B02F35D" w14:textId="7CFC8132" w:rsidR="00CE06E9" w:rsidRDefault="009A7410" w:rsidP="00005B25">
            <w:r>
              <w:t xml:space="preserve">Equity Crowdfunding option: </w:t>
            </w:r>
            <w:r w:rsidRPr="009A7410">
              <w:rPr>
                <w:u w:val="single"/>
              </w:rPr>
              <w:t>OurCrowd</w:t>
            </w:r>
            <w:r>
              <w:rPr>
                <w:u w:val="single"/>
              </w:rPr>
              <w:t>.</w:t>
            </w:r>
          </w:p>
        </w:tc>
        <w:tc>
          <w:tcPr>
            <w:tcW w:w="4611" w:type="dxa"/>
            <w:shd w:val="clear" w:color="auto" w:fill="FFFF00"/>
          </w:tcPr>
          <w:p w14:paraId="7B3EF951" w14:textId="70F766BB" w:rsidR="00CE06E9" w:rsidRDefault="00B623AE" w:rsidP="00005B25">
            <w:r w:rsidRPr="00B623AE">
              <w:t>https://www.ourcrowd.com/</w:t>
            </w:r>
          </w:p>
        </w:tc>
      </w:tr>
    </w:tbl>
    <w:p w14:paraId="1FE4C099" w14:textId="1B6304D1" w:rsidR="000926EA" w:rsidRDefault="00F42AD6" w:rsidP="000926EA">
      <w:r>
        <w:t>For the UK, the company can use the following platforms for investment.</w:t>
      </w:r>
    </w:p>
    <w:p w14:paraId="56EA4976" w14:textId="5F898A7E" w:rsidR="00F42AD6" w:rsidRDefault="00F42AD6" w:rsidP="00F42AD6">
      <w:pPr>
        <w:pStyle w:val="Caption"/>
        <w:keepNext/>
        <w:jc w:val="center"/>
      </w:pPr>
      <w:r>
        <w:t>Table 8 - Investor List for the UK.</w:t>
      </w:r>
    </w:p>
    <w:tbl>
      <w:tblPr>
        <w:tblStyle w:val="TableGrid"/>
        <w:tblW w:w="0" w:type="auto"/>
        <w:shd w:val="clear" w:color="auto" w:fill="FFF2CC" w:themeFill="accent4" w:themeFillTint="33"/>
        <w:tblLayout w:type="fixed"/>
        <w:tblLook w:val="04A0" w:firstRow="1" w:lastRow="0" w:firstColumn="1" w:lastColumn="0" w:noHBand="0" w:noVBand="1"/>
      </w:tblPr>
      <w:tblGrid>
        <w:gridCol w:w="3415"/>
        <w:gridCol w:w="5601"/>
      </w:tblGrid>
      <w:tr w:rsidR="00F42AD6" w14:paraId="0044C5BB" w14:textId="77777777" w:rsidTr="00F42AD6">
        <w:tc>
          <w:tcPr>
            <w:tcW w:w="3415" w:type="dxa"/>
            <w:shd w:val="clear" w:color="auto" w:fill="FFF2CC" w:themeFill="accent4" w:themeFillTint="33"/>
          </w:tcPr>
          <w:p w14:paraId="1D41AB49" w14:textId="60D8FF6D" w:rsidR="00F42AD6" w:rsidRDefault="00F42AD6" w:rsidP="00F42AD6">
            <w:pPr>
              <w:jc w:val="center"/>
            </w:pPr>
            <w:r w:rsidRPr="00F42AD6">
              <w:t>https://fundinglondon.co.uk/funding/our-funds/</w:t>
            </w:r>
          </w:p>
        </w:tc>
        <w:tc>
          <w:tcPr>
            <w:tcW w:w="5601" w:type="dxa"/>
            <w:shd w:val="clear" w:color="auto" w:fill="FFF2CC" w:themeFill="accent4" w:themeFillTint="33"/>
          </w:tcPr>
          <w:p w14:paraId="7B54D38D" w14:textId="6775E138" w:rsidR="00F42AD6" w:rsidRDefault="00F42AD6" w:rsidP="00F42AD6">
            <w:pPr>
              <w:jc w:val="center"/>
            </w:pPr>
            <w:r>
              <w:t>This is a government fund aimed to help businesses such as Bioviratech.</w:t>
            </w:r>
          </w:p>
        </w:tc>
      </w:tr>
      <w:tr w:rsidR="00F42AD6" w14:paraId="597C7EB5" w14:textId="77777777" w:rsidTr="00F42AD6">
        <w:tc>
          <w:tcPr>
            <w:tcW w:w="3415" w:type="dxa"/>
            <w:shd w:val="clear" w:color="auto" w:fill="FFF2CC" w:themeFill="accent4" w:themeFillTint="33"/>
          </w:tcPr>
          <w:p w14:paraId="696253FF" w14:textId="4D17D909" w:rsidR="00F42AD6" w:rsidRDefault="00F42AD6" w:rsidP="00F42AD6">
            <w:pPr>
              <w:jc w:val="center"/>
            </w:pPr>
            <w:r w:rsidRPr="00F42AD6">
              <w:t>https://equitiesfirst.com/hk/?gclid=Cj0KCQjw6-SDBhCMARIsAGbI7UjLZZD6HxRhCNX8q49Em6eBN4SVpSoNKAW9RZFAKUYiA8sUz2w1tGkaAlqiEALw_wcB</w:t>
            </w:r>
          </w:p>
        </w:tc>
        <w:tc>
          <w:tcPr>
            <w:tcW w:w="5601" w:type="dxa"/>
            <w:shd w:val="clear" w:color="auto" w:fill="FFF2CC" w:themeFill="accent4" w:themeFillTint="33"/>
          </w:tcPr>
          <w:p w14:paraId="7C3D5F43" w14:textId="77777777" w:rsidR="00F42AD6" w:rsidRDefault="00F42AD6" w:rsidP="00F42AD6">
            <w:pPr>
              <w:jc w:val="center"/>
            </w:pPr>
            <w:r>
              <w:t>This company provides</w:t>
            </w:r>
            <w:r w:rsidRPr="0000223D">
              <w:t xml:space="preserve"> Progressive Capital</w:t>
            </w:r>
            <w:r>
              <w:t>.</w:t>
            </w:r>
          </w:p>
        </w:tc>
      </w:tr>
      <w:tr w:rsidR="00F42AD6" w14:paraId="7301F90E" w14:textId="77777777" w:rsidTr="00F42AD6">
        <w:tc>
          <w:tcPr>
            <w:tcW w:w="3415" w:type="dxa"/>
            <w:shd w:val="clear" w:color="auto" w:fill="FFF2CC" w:themeFill="accent4" w:themeFillTint="33"/>
          </w:tcPr>
          <w:p w14:paraId="1815B8DA" w14:textId="14BFAB97" w:rsidR="00F42AD6" w:rsidRDefault="00F42AD6" w:rsidP="00F42AD6">
            <w:pPr>
              <w:jc w:val="center"/>
            </w:pPr>
            <w:r w:rsidRPr="00F42AD6">
              <w:t>https://www.criisp.io/?gclid=Cj0KCQjw6-SDBhCMARIsAGbI7UgiKyPvnlDnU2hoF0S8rXoQRbdzaLOwcB-RYOavQKqgkcO5zv1yi58aAnEQEALw_wcB</w:t>
            </w:r>
          </w:p>
        </w:tc>
        <w:tc>
          <w:tcPr>
            <w:tcW w:w="5601" w:type="dxa"/>
            <w:shd w:val="clear" w:color="auto" w:fill="FFF2CC" w:themeFill="accent4" w:themeFillTint="33"/>
          </w:tcPr>
          <w:p w14:paraId="14614788" w14:textId="77777777" w:rsidR="00F42AD6" w:rsidRDefault="00F42AD6" w:rsidP="00F42AD6">
            <w:pPr>
              <w:jc w:val="center"/>
            </w:pPr>
            <w:r>
              <w:t>Relevant investors can be found on this website.</w:t>
            </w:r>
          </w:p>
        </w:tc>
      </w:tr>
      <w:tr w:rsidR="00F42AD6" w14:paraId="7F942EE2" w14:textId="77777777" w:rsidTr="00F42AD6">
        <w:tc>
          <w:tcPr>
            <w:tcW w:w="3415" w:type="dxa"/>
            <w:shd w:val="clear" w:color="auto" w:fill="FFF2CC" w:themeFill="accent4" w:themeFillTint="33"/>
          </w:tcPr>
          <w:p w14:paraId="2DBC8752" w14:textId="14D5E48E" w:rsidR="00F42AD6" w:rsidRDefault="00F42AD6" w:rsidP="00F42AD6">
            <w:pPr>
              <w:jc w:val="center"/>
            </w:pPr>
            <w:r w:rsidRPr="00F42AD6">
              <w:t>https://www.angelinvestmentnetwork.co.uk/investors-home</w:t>
            </w:r>
          </w:p>
        </w:tc>
        <w:tc>
          <w:tcPr>
            <w:tcW w:w="5601" w:type="dxa"/>
            <w:shd w:val="clear" w:color="auto" w:fill="FFF2CC" w:themeFill="accent4" w:themeFillTint="33"/>
          </w:tcPr>
          <w:p w14:paraId="34A02ABC" w14:textId="77777777" w:rsidR="00F42AD6" w:rsidRDefault="00F42AD6" w:rsidP="00F42AD6">
            <w:pPr>
              <w:jc w:val="center"/>
            </w:pPr>
            <w:r>
              <w:t>An effective network to find angel investors for the business.</w:t>
            </w:r>
          </w:p>
        </w:tc>
      </w:tr>
      <w:tr w:rsidR="00F42AD6" w14:paraId="6DD447E5" w14:textId="77777777" w:rsidTr="00F42AD6">
        <w:tc>
          <w:tcPr>
            <w:tcW w:w="3415" w:type="dxa"/>
            <w:shd w:val="clear" w:color="auto" w:fill="FFF2CC" w:themeFill="accent4" w:themeFillTint="33"/>
          </w:tcPr>
          <w:p w14:paraId="72D783F7" w14:textId="65828CBD" w:rsidR="00F42AD6" w:rsidRDefault="00F42AD6" w:rsidP="00F42AD6">
            <w:pPr>
              <w:jc w:val="center"/>
            </w:pPr>
            <w:r w:rsidRPr="00F42AD6">
              <w:t>https://get.pitchbook.com</w:t>
            </w:r>
          </w:p>
        </w:tc>
        <w:tc>
          <w:tcPr>
            <w:tcW w:w="5601" w:type="dxa"/>
            <w:shd w:val="clear" w:color="auto" w:fill="FFF2CC" w:themeFill="accent4" w:themeFillTint="33"/>
          </w:tcPr>
          <w:p w14:paraId="50EEA246" w14:textId="1EC85588" w:rsidR="00F42AD6" w:rsidRDefault="00F42AD6" w:rsidP="00F42AD6">
            <w:pPr>
              <w:jc w:val="center"/>
            </w:pPr>
            <w:r>
              <w:t>An effective website to find investors relevant to the industry.</w:t>
            </w:r>
          </w:p>
        </w:tc>
      </w:tr>
    </w:tbl>
    <w:p w14:paraId="2016D58D" w14:textId="77777777" w:rsidR="00F42AD6" w:rsidRDefault="00F42AD6" w:rsidP="00F42AD6"/>
    <w:p w14:paraId="483F7F9D" w14:textId="619DC79F" w:rsidR="00005B25" w:rsidRDefault="00195206" w:rsidP="00005B25">
      <w:pPr>
        <w:pStyle w:val="Heading1"/>
      </w:pPr>
      <w:r>
        <w:lastRenderedPageBreak/>
        <w:t>Contact Info</w:t>
      </w:r>
    </w:p>
    <w:p w14:paraId="15E76DAD" w14:textId="77777777" w:rsidR="00195206" w:rsidRDefault="00195206" w:rsidP="00195206">
      <w:r>
        <w:t>Website: www.bioviratech.com</w:t>
      </w:r>
    </w:p>
    <w:p w14:paraId="6A674B61" w14:textId="4D8C7697" w:rsidR="00195206" w:rsidRDefault="00195206" w:rsidP="00195206">
      <w:r>
        <w:t>Website: www.biovira</w:t>
      </w:r>
      <w:r w:rsidR="00DB7D69">
        <w:t>tech</w:t>
      </w:r>
      <w:r>
        <w:t>.io</w:t>
      </w:r>
    </w:p>
    <w:p w14:paraId="17C3B7A9" w14:textId="77777777" w:rsidR="00195206" w:rsidRDefault="00195206" w:rsidP="00195206">
      <w:r>
        <w:t>contact@bioviratech.com</w:t>
      </w:r>
    </w:p>
    <w:p w14:paraId="4A6985B1" w14:textId="77777777" w:rsidR="00195206" w:rsidRDefault="00195206" w:rsidP="00195206">
      <w:proofErr w:type="spellStart"/>
      <w:r>
        <w:t>Youtube</w:t>
      </w:r>
      <w:proofErr w:type="spellEnd"/>
      <w:r>
        <w:t>: www.youtube.com/c/bioviratech.comofficial</w:t>
      </w:r>
    </w:p>
    <w:p w14:paraId="4D3AB316" w14:textId="77777777" w:rsidR="00195206" w:rsidRDefault="00195206" w:rsidP="00195206">
      <w:r>
        <w:t>Facebook: www.facebook.com/bioviratechofficial</w:t>
      </w:r>
    </w:p>
    <w:p w14:paraId="5FF54063" w14:textId="77777777" w:rsidR="00195206" w:rsidRDefault="00195206" w:rsidP="00195206">
      <w:r>
        <w:t>Twitter: www.twittter.com/bioviratechcom1</w:t>
      </w:r>
    </w:p>
    <w:p w14:paraId="5EB3F74C" w14:textId="77777777" w:rsidR="00195206" w:rsidRDefault="00195206" w:rsidP="00195206">
      <w:proofErr w:type="spellStart"/>
      <w:r>
        <w:t>Linkedin</w:t>
      </w:r>
      <w:proofErr w:type="spellEnd"/>
      <w:r>
        <w:t>: hk.linkedin.com/company/</w:t>
      </w:r>
      <w:proofErr w:type="spellStart"/>
      <w:r>
        <w:t>bioviratechcom</w:t>
      </w:r>
      <w:proofErr w:type="spellEnd"/>
    </w:p>
    <w:p w14:paraId="3922F693" w14:textId="77777777" w:rsidR="00195206" w:rsidRDefault="00195206" w:rsidP="00195206">
      <w:r>
        <w:t>Reddit: www.reddit.com/r/bioviratech_com</w:t>
      </w:r>
    </w:p>
    <w:p w14:paraId="0D5A48B0" w14:textId="77777777" w:rsidR="00195206" w:rsidRDefault="00195206" w:rsidP="00195206">
      <w:r>
        <w:t>Telegram: www.t.me/bioviratechcomofficial</w:t>
      </w:r>
    </w:p>
    <w:p w14:paraId="5BA32EE6" w14:textId="77777777" w:rsidR="00195206" w:rsidRDefault="00195206" w:rsidP="00195206">
      <w:r>
        <w:t>Blogger: bioviratech.blogspot.com</w:t>
      </w:r>
    </w:p>
    <w:p w14:paraId="1E4B18C8" w14:textId="77777777" w:rsidR="00195206" w:rsidRDefault="00195206" w:rsidP="00195206">
      <w:r>
        <w:t>Instagram: www.instagram.com/bioviratechcomofficial</w:t>
      </w:r>
    </w:p>
    <w:p w14:paraId="4202615C" w14:textId="77777777" w:rsidR="00195206" w:rsidRDefault="00195206" w:rsidP="00195206">
      <w:proofErr w:type="spellStart"/>
      <w:r>
        <w:t>Github</w:t>
      </w:r>
      <w:proofErr w:type="spellEnd"/>
      <w:r>
        <w:t>: https://github.com/bioviratech-com</w:t>
      </w:r>
    </w:p>
    <w:p w14:paraId="705DE2CE" w14:textId="77777777" w:rsidR="00195206" w:rsidRDefault="00195206" w:rsidP="00195206">
      <w:r>
        <w:t>Gitter: https://gitter.im/bioviratech-com</w:t>
      </w:r>
    </w:p>
    <w:p w14:paraId="5CD2F79D" w14:textId="77777777" w:rsidR="00195206" w:rsidRDefault="00195206" w:rsidP="00195206">
      <w:r>
        <w:t xml:space="preserve">Discord: </w:t>
      </w:r>
      <w:proofErr w:type="gramStart"/>
      <w:r>
        <w:t>user :</w:t>
      </w:r>
      <w:proofErr w:type="gramEnd"/>
      <w:r>
        <w:t xml:space="preserve"> bioviratech#5073</w:t>
      </w:r>
    </w:p>
    <w:p w14:paraId="247228C4" w14:textId="77777777" w:rsidR="00195206" w:rsidRDefault="00195206" w:rsidP="00195206">
      <w:r>
        <w:t xml:space="preserve">Medium: </w:t>
      </w:r>
      <w:proofErr w:type="spellStart"/>
      <w:r>
        <w:t>medium@bioviratech</w:t>
      </w:r>
      <w:proofErr w:type="spellEnd"/>
    </w:p>
    <w:p w14:paraId="4A929BCD" w14:textId="77777777" w:rsidR="00195206" w:rsidRDefault="00195206" w:rsidP="00195206">
      <w:r>
        <w:t>bioviratech.medium.com</w:t>
      </w:r>
    </w:p>
    <w:p w14:paraId="756FF4F1" w14:textId="77777777" w:rsidR="00195206" w:rsidRDefault="00195206" w:rsidP="00195206">
      <w:r>
        <w:t>https://medium.com/@bioviratech</w:t>
      </w:r>
    </w:p>
    <w:p w14:paraId="5CDF63EF" w14:textId="77777777" w:rsidR="00195206" w:rsidRDefault="00195206" w:rsidP="00195206">
      <w:r>
        <w:t>Bitcointalk: username: Bioviratech</w:t>
      </w:r>
      <w:r>
        <w:cr/>
      </w:r>
    </w:p>
    <w:p w14:paraId="24122C54" w14:textId="2A24B278" w:rsidR="00195206" w:rsidRDefault="00195206" w:rsidP="00195206">
      <w:r w:rsidRPr="00195206">
        <w:t>Bioviratech c/o Golden Life Holdings, 344-354 Gray's Inn road, London WC1X 8BP</w:t>
      </w:r>
    </w:p>
    <w:p w14:paraId="73587482" w14:textId="0109A676" w:rsidR="00DA721D" w:rsidRPr="00DA721D" w:rsidRDefault="00195206" w:rsidP="00195206">
      <w:r w:rsidRPr="00195206">
        <w:t xml:space="preserve">UK shared office: Lithuanian and Bulgarian locations to be announced </w:t>
      </w:r>
    </w:p>
    <w:sectPr w:rsidR="00DA721D" w:rsidRPr="00DA721D" w:rsidSect="0064566A">
      <w:headerReference w:type="default" r:id="rId1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C621" w14:textId="77777777" w:rsidR="00BD13E6" w:rsidRDefault="00BD13E6" w:rsidP="003E10DF">
      <w:pPr>
        <w:spacing w:before="0" w:after="0" w:line="240" w:lineRule="auto"/>
      </w:pPr>
      <w:r>
        <w:separator/>
      </w:r>
    </w:p>
  </w:endnote>
  <w:endnote w:type="continuationSeparator" w:id="0">
    <w:p w14:paraId="6EB6A75C" w14:textId="77777777" w:rsidR="00BD13E6" w:rsidRDefault="00BD13E6" w:rsidP="003E10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F9F5" w14:textId="77777777" w:rsidR="00BD13E6" w:rsidRDefault="00BD13E6" w:rsidP="003E10DF">
      <w:pPr>
        <w:spacing w:before="0" w:after="0" w:line="240" w:lineRule="auto"/>
      </w:pPr>
      <w:r>
        <w:separator/>
      </w:r>
    </w:p>
  </w:footnote>
  <w:footnote w:type="continuationSeparator" w:id="0">
    <w:p w14:paraId="25B66179" w14:textId="77777777" w:rsidR="00BD13E6" w:rsidRDefault="00BD13E6" w:rsidP="003E10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29768"/>
      <w:docPartObj>
        <w:docPartGallery w:val="Page Numbers (Top of Page)"/>
        <w:docPartUnique/>
      </w:docPartObj>
    </w:sdtPr>
    <w:sdtEndPr>
      <w:rPr>
        <w:noProof/>
      </w:rPr>
    </w:sdtEndPr>
    <w:sdtContent>
      <w:p w14:paraId="2AB609EB" w14:textId="40DCFBB9" w:rsidR="003E10DF" w:rsidRDefault="003E10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4CFC03" w14:textId="77777777" w:rsidR="003E10DF" w:rsidRDefault="003E1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5C1"/>
      </v:shape>
    </w:pict>
  </w:numPicBullet>
  <w:abstractNum w:abstractNumId="0" w15:restartNumberingAfterBreak="0">
    <w:nsid w:val="06550D70"/>
    <w:multiLevelType w:val="hybridMultilevel"/>
    <w:tmpl w:val="8AD4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2CCE"/>
    <w:multiLevelType w:val="hybridMultilevel"/>
    <w:tmpl w:val="47A4E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144DD"/>
    <w:multiLevelType w:val="hybridMultilevel"/>
    <w:tmpl w:val="07F6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F1C15"/>
    <w:multiLevelType w:val="hybridMultilevel"/>
    <w:tmpl w:val="20CE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93FC8"/>
    <w:multiLevelType w:val="hybridMultilevel"/>
    <w:tmpl w:val="C60439A8"/>
    <w:lvl w:ilvl="0" w:tplc="08090001">
      <w:start w:val="1"/>
      <w:numFmt w:val="bullet"/>
      <w:lvlText w:val=""/>
      <w:lvlJc w:val="left"/>
      <w:pPr>
        <w:ind w:left="360" w:hanging="360"/>
      </w:pPr>
      <w:rPr>
        <w:rFonts w:ascii="Symbol" w:hAnsi="Symbol" w:hint="default"/>
      </w:rPr>
    </w:lvl>
    <w:lvl w:ilvl="1" w:tplc="2FB6C0D6">
      <w:numFmt w:val="bullet"/>
      <w:lvlText w:val="•"/>
      <w:lvlJc w:val="left"/>
      <w:pPr>
        <w:ind w:left="1440" w:hanging="720"/>
      </w:pPr>
      <w:rPr>
        <w:rFonts w:ascii="Times New Roman" w:eastAsiaTheme="minorEastAsia"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4B1BB2"/>
    <w:multiLevelType w:val="hybridMultilevel"/>
    <w:tmpl w:val="8A6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204FC"/>
    <w:multiLevelType w:val="hybridMultilevel"/>
    <w:tmpl w:val="D3A2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E0B11"/>
    <w:multiLevelType w:val="hybridMultilevel"/>
    <w:tmpl w:val="94D8B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26C151B"/>
    <w:multiLevelType w:val="hybridMultilevel"/>
    <w:tmpl w:val="A284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50EA"/>
    <w:multiLevelType w:val="hybridMultilevel"/>
    <w:tmpl w:val="921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0339D"/>
    <w:multiLevelType w:val="hybridMultilevel"/>
    <w:tmpl w:val="9916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B4E38"/>
    <w:multiLevelType w:val="hybridMultilevel"/>
    <w:tmpl w:val="F280A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073054"/>
    <w:multiLevelType w:val="hybridMultilevel"/>
    <w:tmpl w:val="A81E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3A5DDA"/>
    <w:multiLevelType w:val="multilevel"/>
    <w:tmpl w:val="70B2D19C"/>
    <w:lvl w:ilvl="0">
      <w:start w:val="1"/>
      <w:numFmt w:val="decimal"/>
      <w:lvlText w:val="%1.0"/>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B555B1"/>
    <w:multiLevelType w:val="hybridMultilevel"/>
    <w:tmpl w:val="DA94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613A6"/>
    <w:multiLevelType w:val="hybridMultilevel"/>
    <w:tmpl w:val="9202EC42"/>
    <w:lvl w:ilvl="0" w:tplc="0A665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A41DC"/>
    <w:multiLevelType w:val="hybridMultilevel"/>
    <w:tmpl w:val="AB18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9A1EE0"/>
    <w:multiLevelType w:val="hybridMultilevel"/>
    <w:tmpl w:val="3BC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4365D"/>
    <w:multiLevelType w:val="hybridMultilevel"/>
    <w:tmpl w:val="7E6ECC52"/>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D42F7C"/>
    <w:multiLevelType w:val="hybridMultilevel"/>
    <w:tmpl w:val="5F9C3864"/>
    <w:lvl w:ilvl="0" w:tplc="EB4ED4D4">
      <w:start w:val="2"/>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E837CD"/>
    <w:multiLevelType w:val="hybridMultilevel"/>
    <w:tmpl w:val="ED9E5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94FB8"/>
    <w:multiLevelType w:val="hybridMultilevel"/>
    <w:tmpl w:val="0F905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639764">
    <w:abstractNumId w:val="13"/>
  </w:num>
  <w:num w:numId="2" w16cid:durableId="1674215046">
    <w:abstractNumId w:val="11"/>
  </w:num>
  <w:num w:numId="3" w16cid:durableId="1456676974">
    <w:abstractNumId w:val="19"/>
  </w:num>
  <w:num w:numId="4" w16cid:durableId="1063791699">
    <w:abstractNumId w:val="20"/>
  </w:num>
  <w:num w:numId="5" w16cid:durableId="1846675577">
    <w:abstractNumId w:val="4"/>
  </w:num>
  <w:num w:numId="6" w16cid:durableId="228271460">
    <w:abstractNumId w:val="3"/>
  </w:num>
  <w:num w:numId="7" w16cid:durableId="1544563700">
    <w:abstractNumId w:val="21"/>
  </w:num>
  <w:num w:numId="8" w16cid:durableId="718406699">
    <w:abstractNumId w:val="6"/>
  </w:num>
  <w:num w:numId="9" w16cid:durableId="2100834469">
    <w:abstractNumId w:val="14"/>
  </w:num>
  <w:num w:numId="10" w16cid:durableId="710224640">
    <w:abstractNumId w:val="9"/>
  </w:num>
  <w:num w:numId="11" w16cid:durableId="1431117967">
    <w:abstractNumId w:val="17"/>
  </w:num>
  <w:num w:numId="12" w16cid:durableId="1366295414">
    <w:abstractNumId w:val="5"/>
  </w:num>
  <w:num w:numId="13" w16cid:durableId="769199434">
    <w:abstractNumId w:val="15"/>
  </w:num>
  <w:num w:numId="14" w16cid:durableId="562061527">
    <w:abstractNumId w:val="8"/>
  </w:num>
  <w:num w:numId="15" w16cid:durableId="2123257807">
    <w:abstractNumId w:val="0"/>
  </w:num>
  <w:num w:numId="16" w16cid:durableId="1880776731">
    <w:abstractNumId w:val="10"/>
  </w:num>
  <w:num w:numId="17" w16cid:durableId="1389455993">
    <w:abstractNumId w:val="18"/>
  </w:num>
  <w:num w:numId="18" w16cid:durableId="1210532166">
    <w:abstractNumId w:val="7"/>
  </w:num>
  <w:num w:numId="19" w16cid:durableId="33163644">
    <w:abstractNumId w:val="12"/>
  </w:num>
  <w:num w:numId="20" w16cid:durableId="1632906727">
    <w:abstractNumId w:val="2"/>
  </w:num>
  <w:num w:numId="21" w16cid:durableId="68355404">
    <w:abstractNumId w:val="1"/>
  </w:num>
  <w:num w:numId="22" w16cid:durableId="12039815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0NDQ1M7G0MDUwNTNW0lEKTi0uzszPAykwrgUA4MikCCwAAAA="/>
  </w:docVars>
  <w:rsids>
    <w:rsidRoot w:val="00B23769"/>
    <w:rsid w:val="00001DDF"/>
    <w:rsid w:val="00002686"/>
    <w:rsid w:val="00003E88"/>
    <w:rsid w:val="00005B25"/>
    <w:rsid w:val="00005E61"/>
    <w:rsid w:val="00032D83"/>
    <w:rsid w:val="00035418"/>
    <w:rsid w:val="00054DEC"/>
    <w:rsid w:val="0006447C"/>
    <w:rsid w:val="00072F47"/>
    <w:rsid w:val="000810FF"/>
    <w:rsid w:val="000926EA"/>
    <w:rsid w:val="00095649"/>
    <w:rsid w:val="00096E40"/>
    <w:rsid w:val="000B22F8"/>
    <w:rsid w:val="000C1D89"/>
    <w:rsid w:val="00114C4D"/>
    <w:rsid w:val="0013098D"/>
    <w:rsid w:val="00143233"/>
    <w:rsid w:val="00144EF0"/>
    <w:rsid w:val="00187419"/>
    <w:rsid w:val="00195206"/>
    <w:rsid w:val="001A3708"/>
    <w:rsid w:val="001D1D9F"/>
    <w:rsid w:val="001D6507"/>
    <w:rsid w:val="001E610D"/>
    <w:rsid w:val="0020022F"/>
    <w:rsid w:val="002250A8"/>
    <w:rsid w:val="00227F25"/>
    <w:rsid w:val="002429DB"/>
    <w:rsid w:val="0024426D"/>
    <w:rsid w:val="00265575"/>
    <w:rsid w:val="002933F3"/>
    <w:rsid w:val="00297B8D"/>
    <w:rsid w:val="002B738B"/>
    <w:rsid w:val="002C4957"/>
    <w:rsid w:val="002C568C"/>
    <w:rsid w:val="002F3CBC"/>
    <w:rsid w:val="00304FAF"/>
    <w:rsid w:val="00305A8E"/>
    <w:rsid w:val="00310064"/>
    <w:rsid w:val="003501B7"/>
    <w:rsid w:val="00375F62"/>
    <w:rsid w:val="003769A6"/>
    <w:rsid w:val="003969DD"/>
    <w:rsid w:val="00396F62"/>
    <w:rsid w:val="003C7DB6"/>
    <w:rsid w:val="003D5C1B"/>
    <w:rsid w:val="003E10DF"/>
    <w:rsid w:val="00406C19"/>
    <w:rsid w:val="00436681"/>
    <w:rsid w:val="0045209D"/>
    <w:rsid w:val="00453C38"/>
    <w:rsid w:val="00484254"/>
    <w:rsid w:val="004861D2"/>
    <w:rsid w:val="004930BE"/>
    <w:rsid w:val="004B37B9"/>
    <w:rsid w:val="004D26D4"/>
    <w:rsid w:val="004E2350"/>
    <w:rsid w:val="004E501D"/>
    <w:rsid w:val="00525704"/>
    <w:rsid w:val="005277E5"/>
    <w:rsid w:val="0053795D"/>
    <w:rsid w:val="00547E31"/>
    <w:rsid w:val="00552141"/>
    <w:rsid w:val="005557F2"/>
    <w:rsid w:val="00575C06"/>
    <w:rsid w:val="005A3D12"/>
    <w:rsid w:val="005A4CA7"/>
    <w:rsid w:val="005D093F"/>
    <w:rsid w:val="005D6CCF"/>
    <w:rsid w:val="005E74EF"/>
    <w:rsid w:val="005F35DA"/>
    <w:rsid w:val="005F52A8"/>
    <w:rsid w:val="0060086D"/>
    <w:rsid w:val="006056D8"/>
    <w:rsid w:val="00626598"/>
    <w:rsid w:val="006326B4"/>
    <w:rsid w:val="00633BCC"/>
    <w:rsid w:val="00636716"/>
    <w:rsid w:val="00642FAF"/>
    <w:rsid w:val="0064566A"/>
    <w:rsid w:val="0067000D"/>
    <w:rsid w:val="00682A7A"/>
    <w:rsid w:val="006D3B1A"/>
    <w:rsid w:val="006D796A"/>
    <w:rsid w:val="006E2E10"/>
    <w:rsid w:val="006E47B5"/>
    <w:rsid w:val="006F0800"/>
    <w:rsid w:val="006F232D"/>
    <w:rsid w:val="007210A5"/>
    <w:rsid w:val="00723DC1"/>
    <w:rsid w:val="00724C38"/>
    <w:rsid w:val="0073016A"/>
    <w:rsid w:val="00732FDF"/>
    <w:rsid w:val="0076306E"/>
    <w:rsid w:val="00767F2D"/>
    <w:rsid w:val="00797BC1"/>
    <w:rsid w:val="007A203D"/>
    <w:rsid w:val="007B589A"/>
    <w:rsid w:val="007F77CC"/>
    <w:rsid w:val="0081470F"/>
    <w:rsid w:val="00815823"/>
    <w:rsid w:val="008377FC"/>
    <w:rsid w:val="00850B94"/>
    <w:rsid w:val="008912E2"/>
    <w:rsid w:val="008A009E"/>
    <w:rsid w:val="008A25FB"/>
    <w:rsid w:val="008D4E97"/>
    <w:rsid w:val="008F0F7E"/>
    <w:rsid w:val="00902F64"/>
    <w:rsid w:val="0090644C"/>
    <w:rsid w:val="0091103F"/>
    <w:rsid w:val="00935294"/>
    <w:rsid w:val="00957705"/>
    <w:rsid w:val="00982080"/>
    <w:rsid w:val="009A4111"/>
    <w:rsid w:val="009A7410"/>
    <w:rsid w:val="009B6D7E"/>
    <w:rsid w:val="009D26D1"/>
    <w:rsid w:val="009E37C2"/>
    <w:rsid w:val="009F063A"/>
    <w:rsid w:val="00A0627B"/>
    <w:rsid w:val="00A20AC6"/>
    <w:rsid w:val="00A242FA"/>
    <w:rsid w:val="00A25044"/>
    <w:rsid w:val="00A60804"/>
    <w:rsid w:val="00A8009A"/>
    <w:rsid w:val="00A86883"/>
    <w:rsid w:val="00AA2C17"/>
    <w:rsid w:val="00AB5B89"/>
    <w:rsid w:val="00AC4298"/>
    <w:rsid w:val="00AC64BE"/>
    <w:rsid w:val="00AD1C2B"/>
    <w:rsid w:val="00AD57F8"/>
    <w:rsid w:val="00AE3E1C"/>
    <w:rsid w:val="00B23769"/>
    <w:rsid w:val="00B3284D"/>
    <w:rsid w:val="00B5722A"/>
    <w:rsid w:val="00B623AE"/>
    <w:rsid w:val="00B97C33"/>
    <w:rsid w:val="00BB16EC"/>
    <w:rsid w:val="00BB7378"/>
    <w:rsid w:val="00BC4AC2"/>
    <w:rsid w:val="00BD13E6"/>
    <w:rsid w:val="00BE368D"/>
    <w:rsid w:val="00BE39A0"/>
    <w:rsid w:val="00C00117"/>
    <w:rsid w:val="00C4381E"/>
    <w:rsid w:val="00C51C0D"/>
    <w:rsid w:val="00C8058C"/>
    <w:rsid w:val="00CD4F08"/>
    <w:rsid w:val="00CD7F85"/>
    <w:rsid w:val="00CE06E9"/>
    <w:rsid w:val="00D02E9B"/>
    <w:rsid w:val="00D108B6"/>
    <w:rsid w:val="00D200F7"/>
    <w:rsid w:val="00D236D6"/>
    <w:rsid w:val="00D364D7"/>
    <w:rsid w:val="00D62123"/>
    <w:rsid w:val="00D704D8"/>
    <w:rsid w:val="00D764EF"/>
    <w:rsid w:val="00D77653"/>
    <w:rsid w:val="00D77C46"/>
    <w:rsid w:val="00D9124B"/>
    <w:rsid w:val="00DA721D"/>
    <w:rsid w:val="00DB7D69"/>
    <w:rsid w:val="00DD57F1"/>
    <w:rsid w:val="00DF4E63"/>
    <w:rsid w:val="00E15A6F"/>
    <w:rsid w:val="00E179B1"/>
    <w:rsid w:val="00E349AA"/>
    <w:rsid w:val="00E43D8D"/>
    <w:rsid w:val="00E61369"/>
    <w:rsid w:val="00E67302"/>
    <w:rsid w:val="00E8066F"/>
    <w:rsid w:val="00F0386A"/>
    <w:rsid w:val="00F37190"/>
    <w:rsid w:val="00F42AD6"/>
    <w:rsid w:val="00F46AF0"/>
    <w:rsid w:val="00F74E18"/>
    <w:rsid w:val="00F82BA6"/>
    <w:rsid w:val="00F851DF"/>
    <w:rsid w:val="00F85ED3"/>
    <w:rsid w:val="00F9437D"/>
    <w:rsid w:val="00F9598A"/>
    <w:rsid w:val="00FA5166"/>
    <w:rsid w:val="00FC7B37"/>
    <w:rsid w:val="00FD78A1"/>
    <w:rsid w:val="00FE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E6BB1"/>
  <w15:chartTrackingRefBased/>
  <w15:docId w15:val="{53F7FA5C-F015-4919-885A-85EB7AF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69"/>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2376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B237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B2376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2376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2376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2376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2376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237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3769"/>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69"/>
    <w:rPr>
      <w:rFonts w:ascii="Times New Roman" w:hAnsi="Times New Roman"/>
      <w:b/>
      <w:caps/>
      <w:color w:val="FFFFFF" w:themeColor="background1"/>
      <w:spacing w:val="15"/>
      <w:sz w:val="24"/>
      <w:szCs w:val="22"/>
      <w:shd w:val="clear" w:color="auto" w:fill="4472C4" w:themeFill="accent1"/>
    </w:rPr>
  </w:style>
  <w:style w:type="character" w:customStyle="1" w:styleId="Heading2Char">
    <w:name w:val="Heading 2 Char"/>
    <w:basedOn w:val="DefaultParagraphFont"/>
    <w:link w:val="Heading2"/>
    <w:uiPriority w:val="9"/>
    <w:rsid w:val="00B23769"/>
    <w:rPr>
      <w:rFonts w:ascii="Times New Roman" w:hAnsi="Times New Roman"/>
      <w:b/>
      <w:caps/>
      <w:spacing w:val="15"/>
      <w:sz w:val="24"/>
      <w:shd w:val="clear" w:color="auto" w:fill="D9E2F3" w:themeFill="accent1" w:themeFillTint="33"/>
    </w:rPr>
  </w:style>
  <w:style w:type="paragraph" w:styleId="Caption">
    <w:name w:val="caption"/>
    <w:basedOn w:val="Normal"/>
    <w:next w:val="Normal"/>
    <w:uiPriority w:val="35"/>
    <w:unhideWhenUsed/>
    <w:qFormat/>
    <w:rsid w:val="00B23769"/>
    <w:rPr>
      <w:b/>
      <w:bCs/>
      <w:color w:val="2F5496" w:themeColor="accent1" w:themeShade="BF"/>
      <w:sz w:val="16"/>
      <w:szCs w:val="16"/>
    </w:rPr>
  </w:style>
  <w:style w:type="character" w:customStyle="1" w:styleId="Heading3Char">
    <w:name w:val="Heading 3 Char"/>
    <w:basedOn w:val="DefaultParagraphFont"/>
    <w:link w:val="Heading3"/>
    <w:uiPriority w:val="9"/>
    <w:rsid w:val="00B23769"/>
    <w:rPr>
      <w:caps/>
      <w:color w:val="1F3763" w:themeColor="accent1" w:themeShade="7F"/>
      <w:spacing w:val="15"/>
    </w:rPr>
  </w:style>
  <w:style w:type="character" w:customStyle="1" w:styleId="Heading4Char">
    <w:name w:val="Heading 4 Char"/>
    <w:basedOn w:val="DefaultParagraphFont"/>
    <w:link w:val="Heading4"/>
    <w:uiPriority w:val="9"/>
    <w:semiHidden/>
    <w:rsid w:val="00B23769"/>
    <w:rPr>
      <w:caps/>
      <w:color w:val="2F5496" w:themeColor="accent1" w:themeShade="BF"/>
      <w:spacing w:val="10"/>
    </w:rPr>
  </w:style>
  <w:style w:type="character" w:customStyle="1" w:styleId="Heading5Char">
    <w:name w:val="Heading 5 Char"/>
    <w:basedOn w:val="DefaultParagraphFont"/>
    <w:link w:val="Heading5"/>
    <w:uiPriority w:val="9"/>
    <w:semiHidden/>
    <w:rsid w:val="00B23769"/>
    <w:rPr>
      <w:caps/>
      <w:color w:val="2F5496" w:themeColor="accent1" w:themeShade="BF"/>
      <w:spacing w:val="10"/>
    </w:rPr>
  </w:style>
  <w:style w:type="character" w:customStyle="1" w:styleId="Heading6Char">
    <w:name w:val="Heading 6 Char"/>
    <w:basedOn w:val="DefaultParagraphFont"/>
    <w:link w:val="Heading6"/>
    <w:uiPriority w:val="9"/>
    <w:semiHidden/>
    <w:rsid w:val="00B23769"/>
    <w:rPr>
      <w:caps/>
      <w:color w:val="2F5496" w:themeColor="accent1" w:themeShade="BF"/>
      <w:spacing w:val="10"/>
    </w:rPr>
  </w:style>
  <w:style w:type="character" w:customStyle="1" w:styleId="Heading7Char">
    <w:name w:val="Heading 7 Char"/>
    <w:basedOn w:val="DefaultParagraphFont"/>
    <w:link w:val="Heading7"/>
    <w:uiPriority w:val="9"/>
    <w:semiHidden/>
    <w:rsid w:val="00B23769"/>
    <w:rPr>
      <w:caps/>
      <w:color w:val="2F5496" w:themeColor="accent1" w:themeShade="BF"/>
      <w:spacing w:val="10"/>
    </w:rPr>
  </w:style>
  <w:style w:type="character" w:customStyle="1" w:styleId="Heading8Char">
    <w:name w:val="Heading 8 Char"/>
    <w:basedOn w:val="DefaultParagraphFont"/>
    <w:link w:val="Heading8"/>
    <w:uiPriority w:val="9"/>
    <w:semiHidden/>
    <w:rsid w:val="00B23769"/>
    <w:rPr>
      <w:caps/>
      <w:spacing w:val="10"/>
      <w:sz w:val="18"/>
      <w:szCs w:val="18"/>
    </w:rPr>
  </w:style>
  <w:style w:type="character" w:customStyle="1" w:styleId="Heading9Char">
    <w:name w:val="Heading 9 Char"/>
    <w:basedOn w:val="DefaultParagraphFont"/>
    <w:link w:val="Heading9"/>
    <w:uiPriority w:val="9"/>
    <w:semiHidden/>
    <w:rsid w:val="00B23769"/>
    <w:rPr>
      <w:i/>
      <w:iCs/>
      <w:caps/>
      <w:spacing w:val="10"/>
      <w:sz w:val="18"/>
      <w:szCs w:val="18"/>
    </w:rPr>
  </w:style>
  <w:style w:type="paragraph" w:styleId="Title">
    <w:name w:val="Title"/>
    <w:basedOn w:val="Normal"/>
    <w:next w:val="Normal"/>
    <w:link w:val="TitleChar"/>
    <w:uiPriority w:val="10"/>
    <w:qFormat/>
    <w:rsid w:val="00B2376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2376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237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3769"/>
    <w:rPr>
      <w:caps/>
      <w:color w:val="595959" w:themeColor="text1" w:themeTint="A6"/>
      <w:spacing w:val="10"/>
      <w:sz w:val="21"/>
      <w:szCs w:val="21"/>
    </w:rPr>
  </w:style>
  <w:style w:type="character" w:styleId="Strong">
    <w:name w:val="Strong"/>
    <w:uiPriority w:val="22"/>
    <w:qFormat/>
    <w:rsid w:val="00B23769"/>
    <w:rPr>
      <w:b/>
      <w:bCs/>
    </w:rPr>
  </w:style>
  <w:style w:type="character" w:styleId="Emphasis">
    <w:name w:val="Emphasis"/>
    <w:uiPriority w:val="20"/>
    <w:qFormat/>
    <w:rsid w:val="00B23769"/>
    <w:rPr>
      <w:caps/>
      <w:color w:val="1F3763" w:themeColor="accent1" w:themeShade="7F"/>
      <w:spacing w:val="5"/>
    </w:rPr>
  </w:style>
  <w:style w:type="paragraph" w:styleId="NoSpacing">
    <w:name w:val="No Spacing"/>
    <w:uiPriority w:val="1"/>
    <w:qFormat/>
    <w:rsid w:val="00B23769"/>
    <w:pPr>
      <w:spacing w:after="0" w:line="240" w:lineRule="auto"/>
    </w:pPr>
  </w:style>
  <w:style w:type="paragraph" w:styleId="Quote">
    <w:name w:val="Quote"/>
    <w:basedOn w:val="Normal"/>
    <w:next w:val="Normal"/>
    <w:link w:val="QuoteChar"/>
    <w:uiPriority w:val="29"/>
    <w:qFormat/>
    <w:rsid w:val="00B23769"/>
    <w:rPr>
      <w:i/>
      <w:iCs/>
      <w:szCs w:val="24"/>
    </w:rPr>
  </w:style>
  <w:style w:type="character" w:customStyle="1" w:styleId="QuoteChar">
    <w:name w:val="Quote Char"/>
    <w:basedOn w:val="DefaultParagraphFont"/>
    <w:link w:val="Quote"/>
    <w:uiPriority w:val="29"/>
    <w:rsid w:val="00B23769"/>
    <w:rPr>
      <w:i/>
      <w:iCs/>
      <w:sz w:val="24"/>
      <w:szCs w:val="24"/>
    </w:rPr>
  </w:style>
  <w:style w:type="paragraph" w:styleId="IntenseQuote">
    <w:name w:val="Intense Quote"/>
    <w:basedOn w:val="Normal"/>
    <w:next w:val="Normal"/>
    <w:link w:val="IntenseQuoteChar"/>
    <w:uiPriority w:val="30"/>
    <w:qFormat/>
    <w:rsid w:val="00B23769"/>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B23769"/>
    <w:rPr>
      <w:color w:val="4472C4" w:themeColor="accent1"/>
      <w:sz w:val="24"/>
      <w:szCs w:val="24"/>
    </w:rPr>
  </w:style>
  <w:style w:type="character" w:styleId="SubtleEmphasis">
    <w:name w:val="Subtle Emphasis"/>
    <w:uiPriority w:val="19"/>
    <w:qFormat/>
    <w:rsid w:val="00B23769"/>
    <w:rPr>
      <w:i/>
      <w:iCs/>
      <w:color w:val="1F3763" w:themeColor="accent1" w:themeShade="7F"/>
    </w:rPr>
  </w:style>
  <w:style w:type="character" w:styleId="IntenseEmphasis">
    <w:name w:val="Intense Emphasis"/>
    <w:uiPriority w:val="21"/>
    <w:qFormat/>
    <w:rsid w:val="00B23769"/>
    <w:rPr>
      <w:b/>
      <w:bCs/>
      <w:caps/>
      <w:color w:val="1F3763" w:themeColor="accent1" w:themeShade="7F"/>
      <w:spacing w:val="10"/>
    </w:rPr>
  </w:style>
  <w:style w:type="character" w:styleId="SubtleReference">
    <w:name w:val="Subtle Reference"/>
    <w:uiPriority w:val="31"/>
    <w:qFormat/>
    <w:rsid w:val="00B23769"/>
    <w:rPr>
      <w:b/>
      <w:bCs/>
      <w:color w:val="4472C4" w:themeColor="accent1"/>
    </w:rPr>
  </w:style>
  <w:style w:type="character" w:styleId="IntenseReference">
    <w:name w:val="Intense Reference"/>
    <w:uiPriority w:val="32"/>
    <w:qFormat/>
    <w:rsid w:val="00B23769"/>
    <w:rPr>
      <w:b/>
      <w:bCs/>
      <w:i/>
      <w:iCs/>
      <w:caps/>
      <w:color w:val="4472C4" w:themeColor="accent1"/>
    </w:rPr>
  </w:style>
  <w:style w:type="character" w:styleId="BookTitle">
    <w:name w:val="Book Title"/>
    <w:uiPriority w:val="33"/>
    <w:qFormat/>
    <w:rsid w:val="00B23769"/>
    <w:rPr>
      <w:b/>
      <w:bCs/>
      <w:i/>
      <w:iCs/>
      <w:spacing w:val="0"/>
    </w:rPr>
  </w:style>
  <w:style w:type="paragraph" w:styleId="TOCHeading">
    <w:name w:val="TOC Heading"/>
    <w:basedOn w:val="Heading1"/>
    <w:next w:val="Normal"/>
    <w:uiPriority w:val="39"/>
    <w:unhideWhenUsed/>
    <w:qFormat/>
    <w:rsid w:val="00B23769"/>
    <w:pPr>
      <w:outlineLvl w:val="9"/>
    </w:pPr>
  </w:style>
  <w:style w:type="paragraph" w:styleId="ListParagraph">
    <w:name w:val="List Paragraph"/>
    <w:basedOn w:val="Normal"/>
    <w:uiPriority w:val="34"/>
    <w:qFormat/>
    <w:rsid w:val="009D26D1"/>
    <w:pPr>
      <w:ind w:left="720"/>
      <w:contextualSpacing/>
    </w:pPr>
  </w:style>
  <w:style w:type="table" w:styleId="TableGrid">
    <w:name w:val="Table Grid"/>
    <w:basedOn w:val="TableNormal"/>
    <w:uiPriority w:val="39"/>
    <w:rsid w:val="00E8066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032D8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
    <w:name w:val="Grid Table 4"/>
    <w:basedOn w:val="TableNormal"/>
    <w:uiPriority w:val="49"/>
    <w:rsid w:val="006E2E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6">
    <w:name w:val="Colorful List Accent 6"/>
    <w:basedOn w:val="TableNormal"/>
    <w:uiPriority w:val="72"/>
    <w:semiHidden/>
    <w:unhideWhenUsed/>
    <w:rsid w:val="00F0386A"/>
    <w:pPr>
      <w:spacing w:before="0"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3E10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E10DF"/>
    <w:rPr>
      <w:rFonts w:ascii="Times New Roman" w:hAnsi="Times New Roman"/>
      <w:sz w:val="24"/>
    </w:rPr>
  </w:style>
  <w:style w:type="paragraph" w:styleId="Footer">
    <w:name w:val="footer"/>
    <w:basedOn w:val="Normal"/>
    <w:link w:val="FooterChar"/>
    <w:uiPriority w:val="99"/>
    <w:unhideWhenUsed/>
    <w:rsid w:val="003E10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E10DF"/>
    <w:rPr>
      <w:rFonts w:ascii="Times New Roman" w:hAnsi="Times New Roman"/>
      <w:sz w:val="24"/>
    </w:rPr>
  </w:style>
  <w:style w:type="paragraph" w:styleId="TOC1">
    <w:name w:val="toc 1"/>
    <w:basedOn w:val="Normal"/>
    <w:next w:val="Normal"/>
    <w:autoRedefine/>
    <w:uiPriority w:val="39"/>
    <w:unhideWhenUsed/>
    <w:rsid w:val="003E10DF"/>
    <w:pPr>
      <w:spacing w:after="100"/>
    </w:pPr>
  </w:style>
  <w:style w:type="paragraph" w:styleId="TOC2">
    <w:name w:val="toc 2"/>
    <w:basedOn w:val="Normal"/>
    <w:next w:val="Normal"/>
    <w:autoRedefine/>
    <w:uiPriority w:val="39"/>
    <w:unhideWhenUsed/>
    <w:rsid w:val="003E10DF"/>
    <w:pPr>
      <w:spacing w:after="100"/>
      <w:ind w:left="240"/>
    </w:pPr>
  </w:style>
  <w:style w:type="character" w:styleId="Hyperlink">
    <w:name w:val="Hyperlink"/>
    <w:basedOn w:val="DefaultParagraphFont"/>
    <w:uiPriority w:val="99"/>
    <w:unhideWhenUsed/>
    <w:rsid w:val="003E10DF"/>
    <w:rPr>
      <w:color w:val="0563C1" w:themeColor="hyperlink"/>
      <w:u w:val="single"/>
    </w:rPr>
  </w:style>
  <w:style w:type="table" w:styleId="GridTable6Colorful-Accent3">
    <w:name w:val="Grid Table 6 Colorful Accent 3"/>
    <w:basedOn w:val="TableNormal"/>
    <w:uiPriority w:val="51"/>
    <w:rsid w:val="003E10D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6">
    <w:name w:val="List Table 2 Accent 6"/>
    <w:basedOn w:val="TableNormal"/>
    <w:uiPriority w:val="47"/>
    <w:rsid w:val="00AA2C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9A7410"/>
    <w:rPr>
      <w:color w:val="605E5C"/>
      <w:shd w:val="clear" w:color="auto" w:fill="E1DFDD"/>
    </w:rPr>
  </w:style>
  <w:style w:type="table" w:customStyle="1" w:styleId="GridTable1Light-Accent41">
    <w:name w:val="Grid Table 1 Light - Accent 41"/>
    <w:basedOn w:val="TableNormal"/>
    <w:uiPriority w:val="46"/>
    <w:rsid w:val="00C51C0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AA6F-F275-4AB8-8DC3-572826A0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maruf</dc:creator>
  <cp:keywords/>
  <dc:description/>
  <cp:lastModifiedBy>Timothy COle</cp:lastModifiedBy>
  <cp:revision>2</cp:revision>
  <dcterms:created xsi:type="dcterms:W3CDTF">2022-05-29T02:16:00Z</dcterms:created>
  <dcterms:modified xsi:type="dcterms:W3CDTF">2022-05-29T02:16:00Z</dcterms:modified>
</cp:coreProperties>
</file>